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91" w:rsidRPr="00675EB7" w:rsidRDefault="00351991">
      <w:pPr>
        <w:rPr>
          <w:rFonts w:ascii="Arial" w:hAnsi="Arial" w:cs="Arial"/>
          <w:b/>
          <w:spacing w:val="5"/>
          <w:shd w:val="clear" w:color="auto" w:fill="FFFFFF"/>
        </w:rPr>
      </w:pPr>
      <w:r w:rsidRPr="00675EB7">
        <w:rPr>
          <w:rFonts w:ascii="Arial" w:hAnsi="Arial" w:cs="Arial"/>
          <w:b/>
          <w:spacing w:val="5"/>
          <w:shd w:val="clear" w:color="auto" w:fill="FFFFFF"/>
        </w:rPr>
        <w:t>Rob van Dam’s GW website</w:t>
      </w:r>
    </w:p>
    <w:p w:rsidR="00351991" w:rsidRPr="00675EB7" w:rsidRDefault="00D26899">
      <w:pPr>
        <w:rPr>
          <w:rFonts w:ascii="Arial" w:hAnsi="Arial" w:cs="Arial"/>
          <w:spacing w:val="5"/>
          <w:u w:val="single"/>
          <w:shd w:val="clear" w:color="auto" w:fill="FFFFFF"/>
        </w:rPr>
      </w:pPr>
      <w:r>
        <w:rPr>
          <w:rFonts w:ascii="Arial" w:hAnsi="Arial" w:cs="Arial"/>
          <w:spacing w:val="5"/>
          <w:u w:val="single"/>
          <w:shd w:val="clear" w:color="auto" w:fill="FFFFFF"/>
        </w:rPr>
        <w:t>Under the ‘</w:t>
      </w:r>
      <w:r w:rsidR="00351991" w:rsidRPr="00675EB7">
        <w:rPr>
          <w:rFonts w:ascii="Arial" w:hAnsi="Arial" w:cs="Arial"/>
          <w:spacing w:val="5"/>
          <w:u w:val="single"/>
          <w:shd w:val="clear" w:color="auto" w:fill="FFFFFF"/>
        </w:rPr>
        <w:t>Bio</w:t>
      </w:r>
      <w:r>
        <w:rPr>
          <w:rFonts w:ascii="Arial" w:hAnsi="Arial" w:cs="Arial"/>
          <w:spacing w:val="5"/>
          <w:u w:val="single"/>
          <w:shd w:val="clear" w:color="auto" w:fill="FFFFFF"/>
        </w:rPr>
        <w:t>’ heading</w:t>
      </w:r>
    </w:p>
    <w:p w:rsidR="003B6396" w:rsidRDefault="00675EB7" w:rsidP="00675EB7">
      <w:pPr>
        <w:rPr>
          <w:rFonts w:ascii="Arial" w:hAnsi="Arial" w:cs="Arial"/>
        </w:rPr>
      </w:pPr>
      <w:r w:rsidRPr="00675EB7">
        <w:rPr>
          <w:rFonts w:ascii="Arial" w:hAnsi="Arial" w:cs="Arial"/>
        </w:rPr>
        <w:t xml:space="preserve">Dr. Rob van Dam’s research </w:t>
      </w:r>
      <w:r w:rsidR="00336CE7">
        <w:rPr>
          <w:rFonts w:ascii="Arial" w:hAnsi="Arial" w:cs="Arial"/>
        </w:rPr>
        <w:t>focuses on the role of diet and physical activity in preventing</w:t>
      </w:r>
      <w:r w:rsidRPr="00675EB7">
        <w:rPr>
          <w:rFonts w:ascii="Arial" w:hAnsi="Arial" w:cs="Arial"/>
        </w:rPr>
        <w:t xml:space="preserve"> obesity, type 2 diabetes, and cardiovascular diseases in different ethnic groups. He is a Professor </w:t>
      </w:r>
      <w:r w:rsidR="003B6396">
        <w:rPr>
          <w:rFonts w:ascii="Arial" w:hAnsi="Arial" w:cs="Arial"/>
        </w:rPr>
        <w:t xml:space="preserve">of Exercise and Nutrition Sciences and Epidemiology </w:t>
      </w:r>
      <w:r w:rsidRPr="00675EB7">
        <w:rPr>
          <w:rFonts w:ascii="Arial" w:hAnsi="Arial" w:cs="Arial"/>
        </w:rPr>
        <w:t>at the Milken Institute School of Public Health, The George Washington University</w:t>
      </w:r>
      <w:r w:rsidR="00336CE7">
        <w:rPr>
          <w:rFonts w:ascii="Arial" w:hAnsi="Arial" w:cs="Arial"/>
        </w:rPr>
        <w:t xml:space="preserve">, and </w:t>
      </w:r>
      <w:r w:rsidRPr="00675EB7">
        <w:rPr>
          <w:rFonts w:ascii="Arial" w:hAnsi="Arial" w:cs="Arial"/>
        </w:rPr>
        <w:t xml:space="preserve">an Adjunct Professor </w:t>
      </w:r>
      <w:r w:rsidR="003B6396">
        <w:rPr>
          <w:rFonts w:ascii="Arial" w:hAnsi="Arial" w:cs="Arial"/>
        </w:rPr>
        <w:t xml:space="preserve">of Nutrition </w:t>
      </w:r>
      <w:r w:rsidRPr="00675EB7">
        <w:rPr>
          <w:rFonts w:ascii="Arial" w:hAnsi="Arial" w:cs="Arial"/>
        </w:rPr>
        <w:t xml:space="preserve">at the Harvard T.H. Chan School of Public Health. His research is mainly based on large-scale cohort studies integrating reported diet, dietary biomarkers, </w:t>
      </w:r>
      <w:r w:rsidR="00336CE7">
        <w:rPr>
          <w:rFonts w:ascii="Arial" w:hAnsi="Arial" w:cs="Arial"/>
        </w:rPr>
        <w:t xml:space="preserve">and </w:t>
      </w:r>
      <w:r w:rsidRPr="00675EB7">
        <w:rPr>
          <w:rFonts w:ascii="Arial" w:hAnsi="Arial" w:cs="Arial"/>
        </w:rPr>
        <w:t xml:space="preserve">biomarkers of intermediate pathways. </w:t>
      </w:r>
      <w:r w:rsidR="008F497F">
        <w:rPr>
          <w:rFonts w:ascii="Arial" w:hAnsi="Arial" w:cs="Arial"/>
        </w:rPr>
        <w:t>H</w:t>
      </w:r>
      <w:r w:rsidRPr="00675EB7">
        <w:rPr>
          <w:rFonts w:ascii="Arial" w:hAnsi="Arial" w:cs="Arial"/>
        </w:rPr>
        <w:t xml:space="preserve">e has led </w:t>
      </w:r>
      <w:r w:rsidR="008F497F">
        <w:rPr>
          <w:rFonts w:ascii="Arial" w:hAnsi="Arial" w:cs="Arial"/>
        </w:rPr>
        <w:t xml:space="preserve">cohort studies, </w:t>
      </w:r>
      <w:r w:rsidRPr="00675EB7">
        <w:rPr>
          <w:rFonts w:ascii="Arial" w:hAnsi="Arial" w:cs="Arial"/>
        </w:rPr>
        <w:t>dietary intervention studies</w:t>
      </w:r>
      <w:r w:rsidR="00D0616D">
        <w:rPr>
          <w:rFonts w:ascii="Arial" w:hAnsi="Arial" w:cs="Arial"/>
        </w:rPr>
        <w:t>, meta-analyses,</w:t>
      </w:r>
      <w:r w:rsidRPr="00675EB7">
        <w:rPr>
          <w:rFonts w:ascii="Arial" w:hAnsi="Arial" w:cs="Arial"/>
        </w:rPr>
        <w:t xml:space="preserve"> and </w:t>
      </w:r>
      <w:r w:rsidR="00C565CD">
        <w:rPr>
          <w:rFonts w:ascii="Arial" w:hAnsi="Arial" w:cs="Arial"/>
        </w:rPr>
        <w:t xml:space="preserve">qualitative and quantitative research on </w:t>
      </w:r>
      <w:r w:rsidRPr="00675EB7">
        <w:rPr>
          <w:rFonts w:ascii="Arial" w:hAnsi="Arial" w:cs="Arial"/>
        </w:rPr>
        <w:t xml:space="preserve">cultural and environmental determinants of dietary behaviors and obesity. </w:t>
      </w:r>
      <w:r w:rsidR="00C565CD">
        <w:rPr>
          <w:rFonts w:ascii="Arial" w:hAnsi="Arial" w:cs="Arial"/>
          <w:spacing w:val="5"/>
          <w:shd w:val="clear" w:color="auto" w:fill="FFFFFF"/>
        </w:rPr>
        <w:t xml:space="preserve">His research has </w:t>
      </w:r>
      <w:r w:rsidR="00336CE7">
        <w:rPr>
          <w:rFonts w:ascii="Arial" w:hAnsi="Arial" w:cs="Arial"/>
          <w:spacing w:val="5"/>
          <w:shd w:val="clear" w:color="auto" w:fill="FFFFFF"/>
        </w:rPr>
        <w:t xml:space="preserve">resulted in </w:t>
      </w:r>
      <w:r w:rsidR="00C565CD" w:rsidRPr="00675EB7">
        <w:rPr>
          <w:rFonts w:ascii="Arial" w:hAnsi="Arial" w:cs="Arial"/>
        </w:rPr>
        <w:t>3</w:t>
      </w:r>
      <w:r w:rsidR="00C565CD">
        <w:rPr>
          <w:rFonts w:ascii="Arial" w:hAnsi="Arial" w:cs="Arial"/>
        </w:rPr>
        <w:t>5</w:t>
      </w:r>
      <w:r w:rsidR="00C565CD" w:rsidRPr="00675EB7">
        <w:rPr>
          <w:rFonts w:ascii="Arial" w:hAnsi="Arial" w:cs="Arial"/>
        </w:rPr>
        <w:t xml:space="preserve">0 peer-reviewed articles, including first or senior author publications in the </w:t>
      </w:r>
      <w:r w:rsidR="00C565CD" w:rsidRPr="00675EB7">
        <w:rPr>
          <w:rFonts w:ascii="Arial" w:hAnsi="Arial" w:cs="Arial"/>
          <w:i/>
        </w:rPr>
        <w:t>New England Journal of Medicine</w:t>
      </w:r>
      <w:r w:rsidR="00C565CD" w:rsidRPr="00675EB7">
        <w:rPr>
          <w:rFonts w:ascii="Arial" w:hAnsi="Arial" w:cs="Arial"/>
        </w:rPr>
        <w:t xml:space="preserve">, the </w:t>
      </w:r>
      <w:r w:rsidR="00C565CD" w:rsidRPr="00675EB7">
        <w:rPr>
          <w:rFonts w:ascii="Arial" w:hAnsi="Arial" w:cs="Arial"/>
          <w:i/>
        </w:rPr>
        <w:t>Lancet</w:t>
      </w:r>
      <w:r w:rsidR="00C565CD" w:rsidRPr="00675EB7">
        <w:rPr>
          <w:rFonts w:ascii="Arial" w:hAnsi="Arial" w:cs="Arial"/>
        </w:rPr>
        <w:t xml:space="preserve">, </w:t>
      </w:r>
      <w:r w:rsidR="00C565CD" w:rsidRPr="00675EB7">
        <w:rPr>
          <w:rFonts w:ascii="Arial" w:hAnsi="Arial" w:cs="Arial"/>
          <w:i/>
        </w:rPr>
        <w:t>JAMA</w:t>
      </w:r>
      <w:r w:rsidR="00C565CD" w:rsidRPr="00675EB7">
        <w:rPr>
          <w:rFonts w:ascii="Arial" w:hAnsi="Arial" w:cs="Arial"/>
        </w:rPr>
        <w:t xml:space="preserve">, </w:t>
      </w:r>
      <w:r w:rsidR="00C565CD" w:rsidRPr="00675EB7">
        <w:rPr>
          <w:rFonts w:ascii="Arial" w:hAnsi="Arial" w:cs="Arial"/>
          <w:i/>
        </w:rPr>
        <w:t>BMJ</w:t>
      </w:r>
      <w:r w:rsidR="00C565CD" w:rsidRPr="00675EB7">
        <w:rPr>
          <w:rFonts w:ascii="Arial" w:hAnsi="Arial" w:cs="Arial"/>
        </w:rPr>
        <w:t xml:space="preserve">, </w:t>
      </w:r>
      <w:r w:rsidR="00C565CD" w:rsidRPr="00675EB7">
        <w:rPr>
          <w:rFonts w:ascii="Arial" w:hAnsi="Arial" w:cs="Arial"/>
          <w:i/>
        </w:rPr>
        <w:t>Annals of Intern Medicine</w:t>
      </w:r>
      <w:r w:rsidR="00C565CD" w:rsidRPr="00675EB7">
        <w:rPr>
          <w:rFonts w:ascii="Arial" w:hAnsi="Arial" w:cs="Arial"/>
        </w:rPr>
        <w:t xml:space="preserve">, and </w:t>
      </w:r>
      <w:r w:rsidR="00C565CD" w:rsidRPr="00675EB7">
        <w:rPr>
          <w:rFonts w:ascii="Arial" w:hAnsi="Arial" w:cs="Arial"/>
          <w:i/>
        </w:rPr>
        <w:t>Circulation</w:t>
      </w:r>
      <w:r w:rsidR="00C565CD" w:rsidRPr="00675EB7">
        <w:rPr>
          <w:rFonts w:ascii="Arial" w:hAnsi="Arial" w:cs="Arial"/>
        </w:rPr>
        <w:t xml:space="preserve"> (H-index </w:t>
      </w:r>
      <w:r w:rsidR="00C565CD">
        <w:rPr>
          <w:rFonts w:ascii="Arial" w:hAnsi="Arial" w:cs="Arial"/>
        </w:rPr>
        <w:t>121</w:t>
      </w:r>
      <w:r w:rsidR="00C565CD" w:rsidRPr="00675EB7">
        <w:rPr>
          <w:rFonts w:ascii="Arial" w:hAnsi="Arial" w:cs="Arial"/>
        </w:rPr>
        <w:t>).</w:t>
      </w:r>
    </w:p>
    <w:p w:rsidR="001753DB" w:rsidRPr="00675EB7" w:rsidRDefault="003B6396">
      <w:pPr>
        <w:rPr>
          <w:rFonts w:ascii="Arial" w:hAnsi="Arial" w:cs="Arial"/>
          <w:spacing w:val="5"/>
          <w:shd w:val="clear" w:color="auto" w:fill="FFFFFF"/>
        </w:rPr>
      </w:pPr>
      <w:r>
        <w:rPr>
          <w:rFonts w:ascii="Arial" w:hAnsi="Arial" w:cs="Arial"/>
        </w:rPr>
        <w:t>He</w:t>
      </w:r>
      <w:r w:rsidR="00675EB7" w:rsidRPr="00675EB7">
        <w:rPr>
          <w:rFonts w:ascii="Arial" w:hAnsi="Arial" w:cs="Arial"/>
        </w:rPr>
        <w:t xml:space="preserve"> has an MSc in Nutrition Science from Wageningen University and a Ph.D. from the Faculty of Medicine, VU University Amsterdam. He previously was a faculty member at the VU University Amsterdam, the Harvard </w:t>
      </w:r>
      <w:r>
        <w:rPr>
          <w:rFonts w:ascii="Arial" w:hAnsi="Arial" w:cs="Arial"/>
        </w:rPr>
        <w:t xml:space="preserve">T.H. Chan </w:t>
      </w:r>
      <w:r w:rsidR="00675EB7" w:rsidRPr="00675EB7">
        <w:rPr>
          <w:rFonts w:ascii="Arial" w:hAnsi="Arial" w:cs="Arial"/>
        </w:rPr>
        <w:t>School of Public Health, and the National University of Singapore</w:t>
      </w:r>
      <w:r>
        <w:rPr>
          <w:rFonts w:ascii="Arial" w:hAnsi="Arial" w:cs="Arial"/>
        </w:rPr>
        <w:t xml:space="preserve"> (NUS). </w:t>
      </w:r>
      <w:r w:rsidR="00162F8F" w:rsidRPr="00675EB7">
        <w:rPr>
          <w:rFonts w:ascii="Arial" w:hAnsi="Arial" w:cs="Arial"/>
          <w:spacing w:val="5"/>
          <w:shd w:val="clear" w:color="auto" w:fill="FFFFFF"/>
        </w:rPr>
        <w:t>H</w:t>
      </w:r>
      <w:r w:rsidR="00EA7C7F" w:rsidRPr="00675EB7">
        <w:rPr>
          <w:rFonts w:ascii="Arial" w:hAnsi="Arial" w:cs="Arial"/>
          <w:spacing w:val="5"/>
          <w:shd w:val="clear" w:color="auto" w:fill="FFFFFF"/>
        </w:rPr>
        <w:t xml:space="preserve">e has </w:t>
      </w:r>
      <w:r w:rsidR="00162F8F" w:rsidRPr="00675EB7">
        <w:rPr>
          <w:rFonts w:ascii="Arial" w:hAnsi="Arial" w:cs="Arial"/>
          <w:spacing w:val="5"/>
          <w:shd w:val="clear" w:color="auto" w:fill="FFFFFF"/>
        </w:rPr>
        <w:t>taught</w:t>
      </w:r>
      <w:r w:rsidR="00EA7C7F" w:rsidRPr="00675EB7">
        <w:rPr>
          <w:rFonts w:ascii="Arial" w:hAnsi="Arial" w:cs="Arial"/>
          <w:spacing w:val="5"/>
          <w:shd w:val="clear" w:color="auto" w:fill="FFFFFF"/>
        </w:rPr>
        <w:t xml:space="preserve"> undergraduate and graduate students for 20 years in Nutrition, Epidemiology, and Meta-Analys</w:t>
      </w:r>
      <w:r w:rsidR="008F497F">
        <w:rPr>
          <w:rFonts w:ascii="Arial" w:hAnsi="Arial" w:cs="Arial"/>
          <w:spacing w:val="5"/>
          <w:shd w:val="clear" w:color="auto" w:fill="FFFFFF"/>
        </w:rPr>
        <w:t>i</w:t>
      </w:r>
      <w:r w:rsidR="00EA7C7F" w:rsidRPr="00675EB7">
        <w:rPr>
          <w:rFonts w:ascii="Arial" w:hAnsi="Arial" w:cs="Arial"/>
          <w:spacing w:val="5"/>
          <w:shd w:val="clear" w:color="auto" w:fill="FFFFFF"/>
        </w:rPr>
        <w:t xml:space="preserve">s. </w:t>
      </w:r>
      <w:r w:rsidR="00351991" w:rsidRPr="00675EB7">
        <w:rPr>
          <w:rFonts w:ascii="Arial" w:hAnsi="Arial" w:cs="Arial"/>
          <w:spacing w:val="5"/>
          <w:shd w:val="clear" w:color="auto" w:fill="FFFFFF"/>
        </w:rPr>
        <w:t xml:space="preserve">At NUS, he has been </w:t>
      </w:r>
      <w:r w:rsidR="008F497F">
        <w:rPr>
          <w:rFonts w:ascii="Arial" w:hAnsi="Arial" w:cs="Arial"/>
          <w:spacing w:val="5"/>
          <w:shd w:val="clear" w:color="auto" w:fill="FFFFFF"/>
        </w:rPr>
        <w:t xml:space="preserve">PI of the Singapore Population Health Studies, </w:t>
      </w:r>
      <w:r w:rsidR="00351991" w:rsidRPr="00675EB7">
        <w:rPr>
          <w:rFonts w:ascii="Arial" w:hAnsi="Arial" w:cs="Arial"/>
          <w:spacing w:val="5"/>
          <w:shd w:val="clear" w:color="auto" w:fill="FFFFFF"/>
        </w:rPr>
        <w:t>Director of the MSc and Ph.D.</w:t>
      </w:r>
      <w:r w:rsidR="008F497F">
        <w:rPr>
          <w:rFonts w:ascii="Arial" w:hAnsi="Arial" w:cs="Arial"/>
          <w:spacing w:val="5"/>
          <w:shd w:val="clear" w:color="auto" w:fill="FFFFFF"/>
        </w:rPr>
        <w:t xml:space="preserve"> </w:t>
      </w:r>
      <w:r w:rsidR="00162F8F" w:rsidRPr="00675EB7">
        <w:rPr>
          <w:rFonts w:ascii="Arial" w:hAnsi="Arial" w:cs="Arial"/>
          <w:spacing w:val="5"/>
          <w:shd w:val="clear" w:color="auto" w:fill="FFFFFF"/>
        </w:rPr>
        <w:t>p</w:t>
      </w:r>
      <w:r w:rsidR="00351991" w:rsidRPr="00675EB7">
        <w:rPr>
          <w:rFonts w:ascii="Arial" w:hAnsi="Arial" w:cs="Arial"/>
          <w:spacing w:val="5"/>
          <w:shd w:val="clear" w:color="auto" w:fill="FFFFFF"/>
        </w:rPr>
        <w:t>rogram, Leader of the Epidemiology Domain, and Vice Dean for Academic Affairs. In addition, he has contributed expertise on nutrition to the WHO, Clinical Practice Guidelines on Obesity and Lipids in Singapore, and the Singapore Health Promotion Board.</w:t>
      </w:r>
      <w:r w:rsidR="00C565CD" w:rsidRPr="00C565CD">
        <w:rPr>
          <w:rFonts w:ascii="Arial" w:hAnsi="Arial" w:cs="Arial"/>
        </w:rPr>
        <w:t xml:space="preserve"> </w:t>
      </w:r>
      <w:r w:rsidR="00C565CD">
        <w:rPr>
          <w:rFonts w:ascii="Arial" w:hAnsi="Arial" w:cs="Arial"/>
        </w:rPr>
        <w:t>H</w:t>
      </w:r>
      <w:r w:rsidR="00C565CD" w:rsidRPr="00675EB7">
        <w:rPr>
          <w:rFonts w:ascii="Arial" w:hAnsi="Arial" w:cs="Arial"/>
        </w:rPr>
        <w:t xml:space="preserve">e is </w:t>
      </w:r>
      <w:r w:rsidR="00C565CD">
        <w:rPr>
          <w:rFonts w:ascii="Arial" w:hAnsi="Arial" w:cs="Arial"/>
        </w:rPr>
        <w:t xml:space="preserve">currently </w:t>
      </w:r>
      <w:r w:rsidR="00C565CD" w:rsidRPr="00675EB7">
        <w:rPr>
          <w:rFonts w:ascii="Arial" w:hAnsi="Arial" w:cs="Arial"/>
        </w:rPr>
        <w:t xml:space="preserve">on the Editorial/ Advisory Board of </w:t>
      </w:r>
      <w:r w:rsidR="00C565CD" w:rsidRPr="00675EB7">
        <w:rPr>
          <w:rFonts w:ascii="Arial" w:hAnsi="Arial" w:cs="Arial"/>
          <w:i/>
        </w:rPr>
        <w:t>Food and Function</w:t>
      </w:r>
      <w:r w:rsidR="00C565CD" w:rsidRPr="00675EB7">
        <w:rPr>
          <w:rFonts w:ascii="Arial" w:hAnsi="Arial" w:cs="Arial"/>
        </w:rPr>
        <w:t xml:space="preserve"> and </w:t>
      </w:r>
      <w:r w:rsidR="00C565CD" w:rsidRPr="00675EB7">
        <w:rPr>
          <w:rFonts w:ascii="Arial" w:hAnsi="Arial" w:cs="Arial"/>
          <w:i/>
        </w:rPr>
        <w:t>Metabolites</w:t>
      </w:r>
      <w:r w:rsidR="00C565CD" w:rsidRPr="00675EB7">
        <w:rPr>
          <w:rFonts w:ascii="Arial" w:hAnsi="Arial" w:cs="Arial"/>
        </w:rPr>
        <w:t xml:space="preserve"> and Associate Editor of the </w:t>
      </w:r>
      <w:r w:rsidR="00C565CD" w:rsidRPr="00675EB7">
        <w:rPr>
          <w:rFonts w:ascii="Arial" w:hAnsi="Arial" w:cs="Arial"/>
          <w:i/>
        </w:rPr>
        <w:t>Journal of Nutrition</w:t>
      </w:r>
      <w:r w:rsidR="00C565CD" w:rsidRPr="00675EB7">
        <w:rPr>
          <w:rFonts w:ascii="Arial" w:hAnsi="Arial" w:cs="Arial"/>
        </w:rPr>
        <w:t>.</w:t>
      </w:r>
    </w:p>
    <w:p w:rsidR="00D26899" w:rsidRDefault="00D26899">
      <w:pPr>
        <w:rPr>
          <w:rFonts w:ascii="Arial" w:hAnsi="Arial" w:cs="Arial"/>
          <w:u w:val="single"/>
        </w:rPr>
      </w:pPr>
    </w:p>
    <w:p w:rsidR="00351991" w:rsidRPr="00675EB7" w:rsidRDefault="00D26899">
      <w:pPr>
        <w:rPr>
          <w:rFonts w:ascii="Arial" w:hAnsi="Arial" w:cs="Arial"/>
          <w:u w:val="single"/>
        </w:rPr>
      </w:pPr>
      <w:r>
        <w:rPr>
          <w:rFonts w:ascii="Arial" w:hAnsi="Arial" w:cs="Arial"/>
          <w:u w:val="single"/>
        </w:rPr>
        <w:t>Under the ‘</w:t>
      </w:r>
      <w:r w:rsidR="00351991" w:rsidRPr="00675EB7">
        <w:rPr>
          <w:rFonts w:ascii="Arial" w:hAnsi="Arial" w:cs="Arial"/>
          <w:u w:val="single"/>
        </w:rPr>
        <w:t>Expertise</w:t>
      </w:r>
      <w:r>
        <w:rPr>
          <w:rFonts w:ascii="Arial" w:hAnsi="Arial" w:cs="Arial"/>
          <w:u w:val="single"/>
        </w:rPr>
        <w:t>’ heading</w:t>
      </w:r>
    </w:p>
    <w:p w:rsidR="003C4FE1" w:rsidRPr="00675EB7" w:rsidRDefault="003C4FE1" w:rsidP="003C4FE1">
      <w:pPr>
        <w:rPr>
          <w:rFonts w:ascii="Arial" w:hAnsi="Arial" w:cs="Arial"/>
        </w:rPr>
      </w:pPr>
      <w:r w:rsidRPr="00675EB7">
        <w:rPr>
          <w:rFonts w:ascii="Arial" w:hAnsi="Arial" w:cs="Arial"/>
        </w:rPr>
        <w:t>EXPERTISE:</w:t>
      </w:r>
    </w:p>
    <w:p w:rsidR="003C4FE1" w:rsidRPr="00675EB7" w:rsidRDefault="003C4FE1" w:rsidP="003C4FE1">
      <w:pPr>
        <w:rPr>
          <w:rFonts w:ascii="Arial" w:hAnsi="Arial" w:cs="Arial"/>
        </w:rPr>
      </w:pPr>
      <w:r w:rsidRPr="00675EB7">
        <w:rPr>
          <w:rFonts w:ascii="Arial" w:hAnsi="Arial" w:cs="Arial"/>
        </w:rPr>
        <w:t>Nutrition</w:t>
      </w:r>
    </w:p>
    <w:p w:rsidR="003C4FE1" w:rsidRPr="00675EB7" w:rsidRDefault="003C4FE1" w:rsidP="003C4FE1">
      <w:pPr>
        <w:rPr>
          <w:rFonts w:ascii="Arial" w:hAnsi="Arial" w:cs="Arial"/>
        </w:rPr>
      </w:pPr>
      <w:r w:rsidRPr="00675EB7">
        <w:rPr>
          <w:rFonts w:ascii="Arial" w:hAnsi="Arial" w:cs="Arial"/>
        </w:rPr>
        <w:t>Epidemiology</w:t>
      </w:r>
    </w:p>
    <w:p w:rsidR="003C4FE1" w:rsidRPr="00675EB7" w:rsidRDefault="003C4FE1" w:rsidP="003C4FE1">
      <w:pPr>
        <w:rPr>
          <w:rFonts w:ascii="Arial" w:hAnsi="Arial" w:cs="Arial"/>
        </w:rPr>
      </w:pPr>
      <w:r w:rsidRPr="00675EB7">
        <w:rPr>
          <w:rFonts w:ascii="Arial" w:hAnsi="Arial" w:cs="Arial"/>
        </w:rPr>
        <w:t>Type 2 diabetes</w:t>
      </w:r>
    </w:p>
    <w:p w:rsidR="003C4FE1" w:rsidRPr="00675EB7" w:rsidRDefault="003C4FE1" w:rsidP="003C4FE1">
      <w:pPr>
        <w:rPr>
          <w:rFonts w:ascii="Arial" w:hAnsi="Arial" w:cs="Arial"/>
        </w:rPr>
      </w:pPr>
      <w:r w:rsidRPr="00675EB7">
        <w:rPr>
          <w:rFonts w:ascii="Arial" w:hAnsi="Arial" w:cs="Arial"/>
        </w:rPr>
        <w:t>Obesity</w:t>
      </w:r>
    </w:p>
    <w:p w:rsidR="003C4FE1" w:rsidRPr="00675EB7" w:rsidRDefault="003C4FE1" w:rsidP="003C4FE1">
      <w:pPr>
        <w:rPr>
          <w:rFonts w:ascii="Arial" w:hAnsi="Arial" w:cs="Arial"/>
        </w:rPr>
      </w:pPr>
      <w:r w:rsidRPr="00675EB7">
        <w:rPr>
          <w:rFonts w:ascii="Arial" w:hAnsi="Arial" w:cs="Arial"/>
        </w:rPr>
        <w:t>Dietary assessment</w:t>
      </w:r>
    </w:p>
    <w:p w:rsidR="003C4FE1" w:rsidRPr="00675EB7" w:rsidRDefault="003C4FE1" w:rsidP="003C4FE1">
      <w:pPr>
        <w:rPr>
          <w:rFonts w:ascii="Arial" w:hAnsi="Arial" w:cs="Arial"/>
        </w:rPr>
      </w:pPr>
      <w:r w:rsidRPr="00675EB7">
        <w:rPr>
          <w:rFonts w:ascii="Arial" w:hAnsi="Arial" w:cs="Arial"/>
        </w:rPr>
        <w:t>Physical activity</w:t>
      </w:r>
    </w:p>
    <w:p w:rsidR="003C4FE1" w:rsidRPr="00675EB7" w:rsidRDefault="003C4FE1" w:rsidP="003C4FE1">
      <w:pPr>
        <w:rPr>
          <w:rFonts w:ascii="Arial" w:hAnsi="Arial" w:cs="Arial"/>
        </w:rPr>
      </w:pPr>
      <w:r w:rsidRPr="00675EB7">
        <w:rPr>
          <w:rFonts w:ascii="Arial" w:hAnsi="Arial" w:cs="Arial"/>
        </w:rPr>
        <w:t>Meta-analysis</w:t>
      </w:r>
    </w:p>
    <w:p w:rsidR="003C4FE1" w:rsidRPr="00675EB7" w:rsidRDefault="003C4FE1" w:rsidP="003C4FE1">
      <w:pPr>
        <w:rPr>
          <w:rFonts w:ascii="Arial" w:hAnsi="Arial" w:cs="Arial"/>
        </w:rPr>
      </w:pPr>
      <w:r w:rsidRPr="00675EB7">
        <w:rPr>
          <w:rFonts w:ascii="Arial" w:hAnsi="Arial" w:cs="Arial"/>
        </w:rPr>
        <w:t>Asian populations</w:t>
      </w:r>
    </w:p>
    <w:p w:rsidR="00D26899" w:rsidRDefault="00D26899" w:rsidP="003C4FE1">
      <w:pPr>
        <w:rPr>
          <w:rFonts w:ascii="Arial" w:hAnsi="Arial" w:cs="Arial"/>
        </w:rPr>
      </w:pPr>
    </w:p>
    <w:p w:rsidR="003C4FE1" w:rsidRPr="00675EB7" w:rsidRDefault="003C4FE1" w:rsidP="003C4FE1">
      <w:pPr>
        <w:rPr>
          <w:rFonts w:ascii="Arial" w:hAnsi="Arial" w:cs="Arial"/>
        </w:rPr>
      </w:pPr>
      <w:r w:rsidRPr="00675EB7">
        <w:rPr>
          <w:rFonts w:ascii="Arial" w:hAnsi="Arial" w:cs="Arial"/>
        </w:rPr>
        <w:t>EDUCATION:</w:t>
      </w:r>
    </w:p>
    <w:p w:rsidR="003C4FE1" w:rsidRPr="00675EB7" w:rsidRDefault="003C4FE1" w:rsidP="003C4FE1">
      <w:pPr>
        <w:rPr>
          <w:rFonts w:ascii="Arial" w:hAnsi="Arial" w:cs="Arial"/>
        </w:rPr>
      </w:pPr>
      <w:r w:rsidRPr="00675EB7">
        <w:rPr>
          <w:rFonts w:ascii="Arial" w:hAnsi="Arial" w:cs="Arial"/>
        </w:rPr>
        <w:lastRenderedPageBreak/>
        <w:t>MSc Nutrition and Health, Wageningen University, 1998</w:t>
      </w:r>
    </w:p>
    <w:p w:rsidR="003C4FE1" w:rsidRPr="00675EB7" w:rsidRDefault="003C4FE1" w:rsidP="003C4FE1">
      <w:pPr>
        <w:rPr>
          <w:rFonts w:ascii="Arial" w:hAnsi="Arial" w:cs="Arial"/>
        </w:rPr>
      </w:pPr>
      <w:r w:rsidRPr="00675EB7">
        <w:rPr>
          <w:rFonts w:ascii="Arial" w:hAnsi="Arial" w:cs="Arial"/>
        </w:rPr>
        <w:t>MSc Epidemiology, Netherlands Epidemiology Society, 1999</w:t>
      </w:r>
    </w:p>
    <w:p w:rsidR="003C4FE1" w:rsidRPr="00675EB7" w:rsidRDefault="003C4FE1" w:rsidP="003C4FE1">
      <w:pPr>
        <w:rPr>
          <w:rFonts w:ascii="Arial" w:hAnsi="Arial" w:cs="Arial"/>
        </w:rPr>
      </w:pPr>
      <w:r w:rsidRPr="00675EB7">
        <w:rPr>
          <w:rFonts w:ascii="Arial" w:hAnsi="Arial" w:cs="Arial"/>
        </w:rPr>
        <w:t>Ph.D. VU University Amsterdam, 2003</w:t>
      </w:r>
    </w:p>
    <w:p w:rsidR="00D26899" w:rsidRDefault="00D26899" w:rsidP="003C4FE1">
      <w:pPr>
        <w:rPr>
          <w:rFonts w:ascii="Arial" w:hAnsi="Arial" w:cs="Arial"/>
        </w:rPr>
      </w:pPr>
    </w:p>
    <w:p w:rsidR="003C4FE1" w:rsidRPr="00675EB7" w:rsidRDefault="003C4FE1" w:rsidP="003C4FE1">
      <w:pPr>
        <w:rPr>
          <w:rFonts w:ascii="Arial" w:hAnsi="Arial" w:cs="Arial"/>
        </w:rPr>
      </w:pPr>
      <w:r w:rsidRPr="00675EB7">
        <w:rPr>
          <w:rFonts w:ascii="Arial" w:hAnsi="Arial" w:cs="Arial"/>
        </w:rPr>
        <w:t xml:space="preserve">TEACHING: </w:t>
      </w:r>
    </w:p>
    <w:p w:rsidR="003C4FE1" w:rsidRPr="00675EB7" w:rsidRDefault="003C4FE1" w:rsidP="003C4FE1">
      <w:pPr>
        <w:rPr>
          <w:rFonts w:ascii="Arial" w:hAnsi="Arial" w:cs="Arial"/>
        </w:rPr>
      </w:pPr>
      <w:r w:rsidRPr="00675EB7">
        <w:rPr>
          <w:rFonts w:ascii="Arial" w:hAnsi="Arial" w:cs="Arial"/>
          <w:shd w:val="clear" w:color="auto" w:fill="FFFFFF"/>
        </w:rPr>
        <w:t>PUBH 6699</w:t>
      </w:r>
      <w:r w:rsidRPr="00675EB7">
        <w:rPr>
          <w:rFonts w:ascii="Arial" w:hAnsi="Arial" w:cs="Arial"/>
          <w:b/>
          <w:shd w:val="clear" w:color="auto" w:fill="FFFFFF"/>
        </w:rPr>
        <w:tab/>
      </w:r>
      <w:r w:rsidRPr="00675EB7">
        <w:rPr>
          <w:rFonts w:ascii="Arial" w:hAnsi="Arial" w:cs="Arial"/>
        </w:rPr>
        <w:t>Nutritional Epidemiology: Study Design and Analysis</w:t>
      </w:r>
    </w:p>
    <w:p w:rsidR="003C4FE1" w:rsidRPr="00675EB7" w:rsidRDefault="003C4FE1" w:rsidP="003C4FE1">
      <w:pPr>
        <w:rPr>
          <w:rFonts w:ascii="Arial" w:hAnsi="Arial" w:cs="Arial"/>
          <w:iCs/>
          <w:shd w:val="clear" w:color="auto" w:fill="FFFFFF"/>
        </w:rPr>
      </w:pPr>
      <w:r w:rsidRPr="00675EB7">
        <w:rPr>
          <w:rFonts w:ascii="Arial" w:hAnsi="Arial" w:cs="Arial"/>
        </w:rPr>
        <w:t>EXNS 8110</w:t>
      </w:r>
      <w:r w:rsidRPr="00675EB7">
        <w:rPr>
          <w:rFonts w:ascii="Arial" w:hAnsi="Arial" w:cs="Arial"/>
          <w:b/>
        </w:rPr>
        <w:tab/>
      </w:r>
      <w:r w:rsidRPr="00675EB7">
        <w:rPr>
          <w:rFonts w:ascii="Arial" w:hAnsi="Arial" w:cs="Arial"/>
          <w:iCs/>
          <w:shd w:val="clear" w:color="auto" w:fill="FFFFFF"/>
        </w:rPr>
        <w:t>Doctoral Seminar in Exercise Physiology and Applied Nutrition</w:t>
      </w:r>
    </w:p>
    <w:p w:rsidR="003C4FE1" w:rsidRPr="00675EB7" w:rsidRDefault="003C4FE1" w:rsidP="00351991">
      <w:pPr>
        <w:rPr>
          <w:rFonts w:ascii="Arial" w:hAnsi="Arial" w:cs="Arial"/>
        </w:rPr>
      </w:pPr>
      <w:r w:rsidRPr="00675EB7">
        <w:rPr>
          <w:rFonts w:ascii="Arial" w:hAnsi="Arial" w:cs="Arial"/>
          <w:iCs/>
          <w:shd w:val="clear" w:color="auto" w:fill="FFFFFF"/>
        </w:rPr>
        <w:t>PUBH 8435</w:t>
      </w:r>
      <w:r w:rsidRPr="00675EB7">
        <w:rPr>
          <w:rFonts w:ascii="Arial" w:hAnsi="Arial" w:cs="Arial"/>
          <w:iCs/>
          <w:shd w:val="clear" w:color="auto" w:fill="FFFFFF"/>
        </w:rPr>
        <w:tab/>
        <w:t>Ph</w:t>
      </w:r>
      <w:r w:rsidR="00336CE7">
        <w:rPr>
          <w:rFonts w:ascii="Arial" w:hAnsi="Arial" w:cs="Arial"/>
          <w:iCs/>
          <w:shd w:val="clear" w:color="auto" w:fill="FFFFFF"/>
        </w:rPr>
        <w:t>.D.</w:t>
      </w:r>
      <w:r w:rsidRPr="00675EB7">
        <w:rPr>
          <w:rFonts w:ascii="Arial" w:hAnsi="Arial" w:cs="Arial"/>
          <w:iCs/>
          <w:shd w:val="clear" w:color="auto" w:fill="FFFFFF"/>
        </w:rPr>
        <w:t xml:space="preserve"> Dissertation Proposal Developmen</w:t>
      </w:r>
      <w:r w:rsidRPr="00675EB7">
        <w:rPr>
          <w:rFonts w:ascii="Arial" w:hAnsi="Arial" w:cs="Arial"/>
          <w:shd w:val="clear" w:color="auto" w:fill="FFFFFF"/>
        </w:rPr>
        <w:t>t</w:t>
      </w:r>
    </w:p>
    <w:p w:rsidR="00D26899" w:rsidRDefault="00D26899" w:rsidP="00351991">
      <w:pPr>
        <w:rPr>
          <w:rFonts w:ascii="Arial" w:hAnsi="Arial" w:cs="Arial"/>
          <w:u w:val="single"/>
        </w:rPr>
      </w:pPr>
    </w:p>
    <w:p w:rsidR="00351991" w:rsidRPr="00675EB7" w:rsidRDefault="00D26899" w:rsidP="00351991">
      <w:pPr>
        <w:rPr>
          <w:rFonts w:ascii="Arial" w:hAnsi="Arial" w:cs="Arial"/>
          <w:u w:val="single"/>
        </w:rPr>
      </w:pPr>
      <w:r>
        <w:rPr>
          <w:rFonts w:ascii="Arial" w:hAnsi="Arial" w:cs="Arial"/>
          <w:u w:val="single"/>
        </w:rPr>
        <w:t>Under the ‘</w:t>
      </w:r>
      <w:r w:rsidR="00351991" w:rsidRPr="00675EB7">
        <w:rPr>
          <w:rFonts w:ascii="Arial" w:hAnsi="Arial" w:cs="Arial"/>
          <w:u w:val="single"/>
        </w:rPr>
        <w:t>Research</w:t>
      </w:r>
      <w:r>
        <w:rPr>
          <w:rFonts w:ascii="Arial" w:hAnsi="Arial" w:cs="Arial"/>
          <w:u w:val="single"/>
        </w:rPr>
        <w:t>’ heading</w:t>
      </w:r>
    </w:p>
    <w:p w:rsidR="00CF168E" w:rsidRPr="003B149F" w:rsidRDefault="003C4FE1" w:rsidP="003B149F">
      <w:pPr>
        <w:shd w:val="clear" w:color="auto" w:fill="FFFFFF"/>
        <w:spacing w:after="300" w:line="240" w:lineRule="auto"/>
        <w:textAlignment w:val="baseline"/>
        <w:rPr>
          <w:rFonts w:ascii="Arial" w:eastAsia="Times New Roman" w:hAnsi="Arial" w:cs="Arial"/>
          <w:spacing w:val="5"/>
        </w:rPr>
      </w:pPr>
      <w:r w:rsidRPr="00675EB7">
        <w:rPr>
          <w:rFonts w:ascii="Arial" w:eastAsia="Times New Roman" w:hAnsi="Arial" w:cs="Arial"/>
          <w:spacing w:val="5"/>
        </w:rPr>
        <w:t xml:space="preserve">Dr. Rob van Dam’s research is focused on nutrition and physical activity in the development of obesity, type 2 diabetes, and cardiovascular diseases. He is interested in </w:t>
      </w:r>
      <w:r w:rsidR="00C565CD">
        <w:rPr>
          <w:rFonts w:ascii="Arial" w:eastAsia="Times New Roman" w:hAnsi="Arial" w:cs="Arial"/>
          <w:spacing w:val="5"/>
        </w:rPr>
        <w:t xml:space="preserve">extending </w:t>
      </w:r>
      <w:r w:rsidRPr="00675EB7">
        <w:rPr>
          <w:rFonts w:ascii="Arial" w:eastAsia="Times New Roman" w:hAnsi="Arial" w:cs="Arial"/>
          <w:spacing w:val="5"/>
        </w:rPr>
        <w:t xml:space="preserve">this research to diverse ethnic groups. The ultimate goal of this research is to inform recommendations and policies for the lifestyle prevention of chronic diseases. He conducts </w:t>
      </w:r>
      <w:r w:rsidR="00D0616D">
        <w:rPr>
          <w:rFonts w:ascii="Arial" w:eastAsia="Times New Roman" w:hAnsi="Arial" w:cs="Arial"/>
          <w:spacing w:val="5"/>
        </w:rPr>
        <w:t>e</w:t>
      </w:r>
      <w:r w:rsidRPr="00675EB7">
        <w:rPr>
          <w:rFonts w:ascii="Arial" w:eastAsia="Times New Roman" w:hAnsi="Arial" w:cs="Arial"/>
          <w:spacing w:val="5"/>
        </w:rPr>
        <w:t>pidemiological</w:t>
      </w:r>
      <w:r w:rsidR="00D0616D">
        <w:rPr>
          <w:rFonts w:ascii="Arial" w:eastAsia="Times New Roman" w:hAnsi="Arial" w:cs="Arial"/>
          <w:spacing w:val="5"/>
        </w:rPr>
        <w:t xml:space="preserve"> studies, trials, and meta-analyses</w:t>
      </w:r>
      <w:r w:rsidRPr="00675EB7">
        <w:rPr>
          <w:rFonts w:ascii="Arial" w:eastAsia="Times New Roman" w:hAnsi="Arial" w:cs="Arial"/>
          <w:spacing w:val="5"/>
        </w:rPr>
        <w:t xml:space="preserve"> to define more precisely what aspects of dietary and movement patterns affect cardio-metabolic health. </w:t>
      </w:r>
      <w:r w:rsidR="00D0616D">
        <w:rPr>
          <w:rFonts w:ascii="Arial" w:eastAsia="Times New Roman" w:hAnsi="Arial" w:cs="Arial"/>
          <w:spacing w:val="5"/>
        </w:rPr>
        <w:t>For this purpose, he is currently incorporating metabolic and proteomic biomarkers</w:t>
      </w:r>
      <w:r w:rsidR="008F497F">
        <w:rPr>
          <w:rFonts w:ascii="Arial" w:eastAsia="Times New Roman" w:hAnsi="Arial" w:cs="Arial"/>
          <w:spacing w:val="5"/>
        </w:rPr>
        <w:t xml:space="preserve"> </w:t>
      </w:r>
      <w:r w:rsidR="00D0616D">
        <w:rPr>
          <w:rFonts w:ascii="Arial" w:eastAsia="Times New Roman" w:hAnsi="Arial" w:cs="Arial"/>
          <w:spacing w:val="5"/>
        </w:rPr>
        <w:t xml:space="preserve">and </w:t>
      </w:r>
      <w:r w:rsidR="008F497F">
        <w:rPr>
          <w:rFonts w:ascii="Arial" w:eastAsia="Times New Roman" w:hAnsi="Arial" w:cs="Arial"/>
          <w:spacing w:val="5"/>
        </w:rPr>
        <w:t xml:space="preserve">device-based and </w:t>
      </w:r>
      <w:r w:rsidR="00D0616D">
        <w:rPr>
          <w:rFonts w:ascii="Arial" w:eastAsia="Times New Roman" w:hAnsi="Arial" w:cs="Arial"/>
          <w:spacing w:val="5"/>
        </w:rPr>
        <w:t xml:space="preserve">digital assessments to gain more insight into patterns of lifestyle behaviors. </w:t>
      </w:r>
      <w:r w:rsidR="003B149F" w:rsidRPr="00675EB7">
        <w:rPr>
          <w:rFonts w:ascii="Arial" w:eastAsia="Times New Roman" w:hAnsi="Arial" w:cs="Arial"/>
          <w:spacing w:val="5"/>
        </w:rPr>
        <w:t>H</w:t>
      </w:r>
      <w:r w:rsidR="008F497F">
        <w:rPr>
          <w:rFonts w:ascii="Arial" w:eastAsia="Times New Roman" w:hAnsi="Arial" w:cs="Arial"/>
          <w:spacing w:val="5"/>
        </w:rPr>
        <w:t xml:space="preserve">e has </w:t>
      </w:r>
      <w:r w:rsidR="003B149F" w:rsidRPr="00675EB7">
        <w:rPr>
          <w:rFonts w:ascii="Arial" w:eastAsia="Times New Roman" w:hAnsi="Arial" w:cs="Arial"/>
          <w:spacing w:val="5"/>
        </w:rPr>
        <w:t xml:space="preserve">conducted </w:t>
      </w:r>
      <w:r w:rsidR="008F497F">
        <w:rPr>
          <w:rFonts w:ascii="Arial" w:eastAsia="Times New Roman" w:hAnsi="Arial" w:cs="Arial"/>
          <w:spacing w:val="5"/>
        </w:rPr>
        <w:t xml:space="preserve">pioneering </w:t>
      </w:r>
      <w:r w:rsidR="003B149F" w:rsidRPr="00675EB7">
        <w:rPr>
          <w:rFonts w:ascii="Arial" w:eastAsia="Times New Roman" w:hAnsi="Arial" w:cs="Arial"/>
          <w:spacing w:val="5"/>
        </w:rPr>
        <w:t xml:space="preserve">research on the impact of dietary composition in </w:t>
      </w:r>
      <w:r w:rsidR="008F497F">
        <w:rPr>
          <w:rFonts w:ascii="Arial" w:eastAsia="Times New Roman" w:hAnsi="Arial" w:cs="Arial"/>
          <w:spacing w:val="5"/>
        </w:rPr>
        <w:t>type 2 diabetes and on diet and cardio-metabolic diseases in Asian populations</w:t>
      </w:r>
      <w:r w:rsidR="003B149F" w:rsidRPr="00675EB7">
        <w:rPr>
          <w:rFonts w:ascii="Arial" w:eastAsia="Times New Roman" w:hAnsi="Arial" w:cs="Arial"/>
          <w:spacing w:val="5"/>
        </w:rPr>
        <w:t xml:space="preserve">. </w:t>
      </w:r>
      <w:r w:rsidRPr="00675EB7">
        <w:rPr>
          <w:rFonts w:ascii="Arial" w:eastAsia="Times New Roman" w:hAnsi="Arial" w:cs="Arial"/>
          <w:spacing w:val="5"/>
        </w:rPr>
        <w:t>In addition, he examine</w:t>
      </w:r>
      <w:r w:rsidR="003B149F">
        <w:rPr>
          <w:rFonts w:ascii="Arial" w:eastAsia="Times New Roman" w:hAnsi="Arial" w:cs="Arial"/>
          <w:spacing w:val="5"/>
        </w:rPr>
        <w:t>s</w:t>
      </w:r>
      <w:r w:rsidRPr="00675EB7">
        <w:rPr>
          <w:rFonts w:ascii="Arial" w:eastAsia="Times New Roman" w:hAnsi="Arial" w:cs="Arial"/>
          <w:spacing w:val="5"/>
        </w:rPr>
        <w:t xml:space="preserve"> how the cultural and physical environment influence lifestyle behaviors to bridge epidemiological studies and behavioral interventions. </w:t>
      </w:r>
      <w:r w:rsidR="00CF168E" w:rsidRPr="00675EB7">
        <w:rPr>
          <w:rFonts w:ascii="Arial" w:hAnsi="Arial" w:cs="Arial"/>
        </w:rPr>
        <w:t xml:space="preserve">In more detail, </w:t>
      </w:r>
      <w:r w:rsidR="003B149F">
        <w:rPr>
          <w:rFonts w:ascii="Arial" w:hAnsi="Arial" w:cs="Arial"/>
        </w:rPr>
        <w:t>his r</w:t>
      </w:r>
      <w:r w:rsidR="00CF168E" w:rsidRPr="00675EB7">
        <w:rPr>
          <w:rFonts w:ascii="Arial" w:hAnsi="Arial" w:cs="Arial"/>
        </w:rPr>
        <w:t xml:space="preserve">esearch </w:t>
      </w:r>
      <w:r w:rsidR="003B149F">
        <w:rPr>
          <w:rFonts w:ascii="Arial" w:hAnsi="Arial" w:cs="Arial"/>
        </w:rPr>
        <w:t>has</w:t>
      </w:r>
      <w:r w:rsidR="00CF168E" w:rsidRPr="00675EB7">
        <w:rPr>
          <w:rFonts w:ascii="Arial" w:hAnsi="Arial" w:cs="Arial"/>
        </w:rPr>
        <w:t xml:space="preserve"> focused on the following topics:</w:t>
      </w:r>
    </w:p>
    <w:p w:rsidR="00CF168E" w:rsidRPr="00675EB7" w:rsidRDefault="00CF168E" w:rsidP="00CF168E">
      <w:pPr>
        <w:rPr>
          <w:rFonts w:ascii="Arial" w:hAnsi="Arial" w:cs="Arial"/>
          <w:b/>
        </w:rPr>
      </w:pPr>
      <w:r w:rsidRPr="00675EB7">
        <w:rPr>
          <w:rFonts w:ascii="Arial" w:hAnsi="Arial" w:cs="Arial"/>
          <w:b/>
        </w:rPr>
        <w:t xml:space="preserve">The role of dietary factors in </w:t>
      </w:r>
      <w:r w:rsidR="00336CE7">
        <w:rPr>
          <w:rFonts w:ascii="Arial" w:hAnsi="Arial" w:cs="Arial"/>
          <w:b/>
        </w:rPr>
        <w:t>developing</w:t>
      </w:r>
      <w:r w:rsidRPr="00675EB7">
        <w:rPr>
          <w:rFonts w:ascii="Arial" w:hAnsi="Arial" w:cs="Arial"/>
          <w:b/>
        </w:rPr>
        <w:t xml:space="preserve"> type 2 diabetes: </w:t>
      </w:r>
      <w:r w:rsidR="008F497F">
        <w:rPr>
          <w:rFonts w:ascii="Arial" w:hAnsi="Arial" w:cs="Arial"/>
          <w:b/>
        </w:rPr>
        <w:t xml:space="preserve">The research by </w:t>
      </w:r>
      <w:r w:rsidR="003B149F">
        <w:rPr>
          <w:rFonts w:ascii="Arial" w:hAnsi="Arial" w:cs="Arial"/>
        </w:rPr>
        <w:t>Dr. van Dam and colleagues</w:t>
      </w:r>
      <w:r w:rsidRPr="00675EB7">
        <w:rPr>
          <w:rFonts w:ascii="Arial" w:hAnsi="Arial" w:cs="Arial"/>
        </w:rPr>
        <w:t xml:space="preserve"> </w:t>
      </w:r>
      <w:r w:rsidR="008F497F">
        <w:rPr>
          <w:rFonts w:ascii="Arial" w:hAnsi="Arial" w:cs="Arial"/>
        </w:rPr>
        <w:t xml:space="preserve">have provided novel insights into the role of </w:t>
      </w:r>
      <w:r w:rsidRPr="00675EB7">
        <w:rPr>
          <w:rFonts w:ascii="Arial" w:hAnsi="Arial" w:cs="Arial"/>
        </w:rPr>
        <w:t>diet</w:t>
      </w:r>
      <w:r w:rsidR="008F497F">
        <w:rPr>
          <w:rFonts w:ascii="Arial" w:hAnsi="Arial" w:cs="Arial"/>
        </w:rPr>
        <w:t xml:space="preserve">ary composition in the development of </w:t>
      </w:r>
      <w:r w:rsidRPr="00675EB7">
        <w:rPr>
          <w:rFonts w:ascii="Arial" w:hAnsi="Arial" w:cs="Arial"/>
        </w:rPr>
        <w:t xml:space="preserve">type 2 diabetes. For example, </w:t>
      </w:r>
      <w:r w:rsidR="003B149F">
        <w:rPr>
          <w:rFonts w:ascii="Arial" w:hAnsi="Arial" w:cs="Arial"/>
        </w:rPr>
        <w:t>they</w:t>
      </w:r>
      <w:r w:rsidRPr="00675EB7">
        <w:rPr>
          <w:rFonts w:ascii="Arial" w:hAnsi="Arial" w:cs="Arial"/>
        </w:rPr>
        <w:t xml:space="preserve"> were the first to report that dietary patterns were associated with diabetes risk independent of adiposity</w:t>
      </w:r>
      <w:r w:rsidR="00C51191" w:rsidRPr="00675EB7">
        <w:rPr>
          <w:rFonts w:ascii="Arial" w:hAnsi="Arial" w:cs="Arial"/>
        </w:rPr>
        <w:t xml:space="preserve"> (van Dam RM et al. </w:t>
      </w:r>
      <w:r w:rsidR="00C51191" w:rsidRPr="00675EB7">
        <w:rPr>
          <w:rFonts w:ascii="Arial" w:hAnsi="Arial" w:cs="Arial"/>
          <w:i/>
        </w:rPr>
        <w:t>Ann Intern Med</w:t>
      </w:r>
      <w:r w:rsidR="00C51191" w:rsidRPr="00675EB7">
        <w:rPr>
          <w:rFonts w:ascii="Arial" w:hAnsi="Arial" w:cs="Arial"/>
        </w:rPr>
        <w:t xml:space="preserve"> 2002)</w:t>
      </w:r>
      <w:r w:rsidR="008F497F">
        <w:rPr>
          <w:rFonts w:ascii="Arial" w:hAnsi="Arial" w:cs="Arial"/>
        </w:rPr>
        <w:t xml:space="preserve"> and </w:t>
      </w:r>
      <w:r w:rsidR="004D44D0" w:rsidRPr="00675EB7">
        <w:rPr>
          <w:rFonts w:ascii="Arial" w:hAnsi="Arial" w:cs="Arial"/>
        </w:rPr>
        <w:t xml:space="preserve">that </w:t>
      </w:r>
      <w:r w:rsidRPr="00675EB7">
        <w:rPr>
          <w:rFonts w:ascii="Arial" w:hAnsi="Arial" w:cs="Arial"/>
        </w:rPr>
        <w:t xml:space="preserve">higher </w:t>
      </w:r>
      <w:r w:rsidR="008F497F">
        <w:rPr>
          <w:rFonts w:ascii="Arial" w:hAnsi="Arial" w:cs="Arial"/>
        </w:rPr>
        <w:t xml:space="preserve">coffee </w:t>
      </w:r>
      <w:r w:rsidRPr="00675EB7">
        <w:rPr>
          <w:rFonts w:ascii="Arial" w:hAnsi="Arial" w:cs="Arial"/>
        </w:rPr>
        <w:t xml:space="preserve">intake </w:t>
      </w:r>
      <w:r w:rsidR="004D44D0" w:rsidRPr="00675EB7">
        <w:rPr>
          <w:rFonts w:ascii="Arial" w:hAnsi="Arial" w:cs="Arial"/>
        </w:rPr>
        <w:t>is associated with lower diabetes risk</w:t>
      </w:r>
      <w:r w:rsidR="008F497F">
        <w:rPr>
          <w:rFonts w:ascii="Arial" w:hAnsi="Arial" w:cs="Arial"/>
        </w:rPr>
        <w:t xml:space="preserve"> </w:t>
      </w:r>
      <w:r w:rsidR="008F497F" w:rsidRPr="00675EB7">
        <w:rPr>
          <w:rFonts w:ascii="Arial" w:hAnsi="Arial" w:cs="Arial"/>
        </w:rPr>
        <w:t xml:space="preserve">(van Dam RM and </w:t>
      </w:r>
      <w:proofErr w:type="spellStart"/>
      <w:r w:rsidR="008F497F" w:rsidRPr="00675EB7">
        <w:rPr>
          <w:rFonts w:ascii="Arial" w:hAnsi="Arial" w:cs="Arial"/>
        </w:rPr>
        <w:t>Feskens</w:t>
      </w:r>
      <w:proofErr w:type="spellEnd"/>
      <w:r w:rsidR="008F497F" w:rsidRPr="00675EB7">
        <w:rPr>
          <w:rFonts w:ascii="Arial" w:hAnsi="Arial" w:cs="Arial"/>
        </w:rPr>
        <w:t xml:space="preserve"> EJ. </w:t>
      </w:r>
      <w:r w:rsidR="008F497F" w:rsidRPr="00675EB7">
        <w:rPr>
          <w:rFonts w:ascii="Arial" w:hAnsi="Arial" w:cs="Arial"/>
          <w:i/>
        </w:rPr>
        <w:t>Lancet</w:t>
      </w:r>
      <w:r w:rsidR="008F497F" w:rsidRPr="00675EB7">
        <w:rPr>
          <w:rFonts w:ascii="Arial" w:hAnsi="Arial" w:cs="Arial"/>
        </w:rPr>
        <w:t xml:space="preserve"> 2002)</w:t>
      </w:r>
      <w:r w:rsidR="004D44D0" w:rsidRPr="00675EB7">
        <w:rPr>
          <w:rFonts w:ascii="Arial" w:hAnsi="Arial" w:cs="Arial"/>
        </w:rPr>
        <w:t xml:space="preserve">. In addition, </w:t>
      </w:r>
      <w:r w:rsidR="003B149F">
        <w:rPr>
          <w:rFonts w:ascii="Arial" w:hAnsi="Arial" w:cs="Arial"/>
        </w:rPr>
        <w:t>their research</w:t>
      </w:r>
      <w:r w:rsidR="004D44D0" w:rsidRPr="00675EB7">
        <w:rPr>
          <w:rFonts w:ascii="Arial" w:hAnsi="Arial" w:cs="Arial"/>
        </w:rPr>
        <w:t xml:space="preserve"> provided early evidence for </w:t>
      </w:r>
      <w:r w:rsidR="00336CE7">
        <w:rPr>
          <w:rFonts w:ascii="Arial" w:hAnsi="Arial" w:cs="Arial"/>
        </w:rPr>
        <w:t xml:space="preserve">a </w:t>
      </w:r>
      <w:r w:rsidR="004D44D0" w:rsidRPr="00675EB7">
        <w:rPr>
          <w:rFonts w:ascii="Arial" w:hAnsi="Arial" w:cs="Arial"/>
        </w:rPr>
        <w:t xml:space="preserve">beneficial role of </w:t>
      </w:r>
      <w:r w:rsidRPr="00675EB7">
        <w:rPr>
          <w:rFonts w:ascii="Arial" w:hAnsi="Arial" w:cs="Arial"/>
        </w:rPr>
        <w:t xml:space="preserve">the flavonoid anthocyanin </w:t>
      </w:r>
      <w:r w:rsidR="00C51191" w:rsidRPr="00675EB7">
        <w:rPr>
          <w:rFonts w:ascii="Arial" w:hAnsi="Arial" w:cs="Arial"/>
        </w:rPr>
        <w:t>(</w:t>
      </w:r>
      <w:proofErr w:type="spellStart"/>
      <w:r w:rsidR="00C51191" w:rsidRPr="00675EB7">
        <w:rPr>
          <w:rFonts w:ascii="Arial" w:hAnsi="Arial" w:cs="Arial"/>
        </w:rPr>
        <w:t>Wedick</w:t>
      </w:r>
      <w:proofErr w:type="spellEnd"/>
      <w:r w:rsidR="00C51191" w:rsidRPr="00675EB7">
        <w:rPr>
          <w:rFonts w:ascii="Arial" w:hAnsi="Arial" w:cs="Arial"/>
        </w:rPr>
        <w:t xml:space="preserve"> NM et al. </w:t>
      </w:r>
      <w:r w:rsidR="00C51191" w:rsidRPr="00675EB7">
        <w:rPr>
          <w:rFonts w:ascii="Arial" w:hAnsi="Arial" w:cs="Arial"/>
          <w:i/>
        </w:rPr>
        <w:t xml:space="preserve">Am J Clin </w:t>
      </w:r>
      <w:proofErr w:type="spellStart"/>
      <w:r w:rsidR="00C51191" w:rsidRPr="00675EB7">
        <w:rPr>
          <w:rFonts w:ascii="Arial" w:hAnsi="Arial" w:cs="Arial"/>
          <w:i/>
        </w:rPr>
        <w:t>Nutr</w:t>
      </w:r>
      <w:proofErr w:type="spellEnd"/>
      <w:r w:rsidR="00C51191" w:rsidRPr="00675EB7">
        <w:rPr>
          <w:rFonts w:ascii="Arial" w:hAnsi="Arial" w:cs="Arial"/>
        </w:rPr>
        <w:t xml:space="preserve"> 2012) </w:t>
      </w:r>
      <w:r w:rsidRPr="00675EB7">
        <w:rPr>
          <w:rFonts w:ascii="Arial" w:hAnsi="Arial" w:cs="Arial"/>
        </w:rPr>
        <w:t xml:space="preserve">and </w:t>
      </w:r>
      <w:r w:rsidR="004D44D0" w:rsidRPr="00675EB7">
        <w:rPr>
          <w:rFonts w:ascii="Arial" w:hAnsi="Arial" w:cs="Arial"/>
        </w:rPr>
        <w:t xml:space="preserve">a detrimental role of </w:t>
      </w:r>
      <w:r w:rsidRPr="00675EB7">
        <w:rPr>
          <w:rFonts w:ascii="Arial" w:hAnsi="Arial" w:cs="Arial"/>
        </w:rPr>
        <w:t xml:space="preserve">processed meat </w:t>
      </w:r>
      <w:r w:rsidR="004D44D0" w:rsidRPr="00675EB7">
        <w:rPr>
          <w:rFonts w:ascii="Arial" w:hAnsi="Arial" w:cs="Arial"/>
        </w:rPr>
        <w:t xml:space="preserve">intake </w:t>
      </w:r>
      <w:r w:rsidR="00C51191" w:rsidRPr="00675EB7">
        <w:rPr>
          <w:rFonts w:ascii="Arial" w:hAnsi="Arial" w:cs="Arial"/>
        </w:rPr>
        <w:t xml:space="preserve">(van Dam RM et al. </w:t>
      </w:r>
      <w:r w:rsidR="00C51191" w:rsidRPr="00675EB7">
        <w:rPr>
          <w:rFonts w:ascii="Arial" w:hAnsi="Arial" w:cs="Arial"/>
          <w:i/>
        </w:rPr>
        <w:t>Diabetes Care</w:t>
      </w:r>
      <w:r w:rsidR="00C51191" w:rsidRPr="00675EB7">
        <w:rPr>
          <w:rFonts w:ascii="Arial" w:hAnsi="Arial" w:cs="Arial"/>
        </w:rPr>
        <w:t xml:space="preserve"> 2002) </w:t>
      </w:r>
      <w:r w:rsidR="004D44D0" w:rsidRPr="00675EB7">
        <w:rPr>
          <w:rFonts w:ascii="Arial" w:hAnsi="Arial" w:cs="Arial"/>
        </w:rPr>
        <w:t>in the development of type 2 diabetes</w:t>
      </w:r>
      <w:r w:rsidRPr="00675EB7">
        <w:rPr>
          <w:rFonts w:ascii="Arial" w:hAnsi="Arial" w:cs="Arial"/>
        </w:rPr>
        <w:t>. These findings</w:t>
      </w:r>
      <w:r w:rsidR="004D44D0" w:rsidRPr="00675EB7">
        <w:rPr>
          <w:rFonts w:ascii="Arial" w:hAnsi="Arial" w:cs="Arial"/>
        </w:rPr>
        <w:t xml:space="preserve"> </w:t>
      </w:r>
      <w:r w:rsidRPr="00675EB7">
        <w:rPr>
          <w:rFonts w:ascii="Arial" w:hAnsi="Arial" w:cs="Arial"/>
        </w:rPr>
        <w:t xml:space="preserve">suggest that diet may affect </w:t>
      </w:r>
      <w:r w:rsidR="00336CE7">
        <w:rPr>
          <w:rFonts w:ascii="Arial" w:hAnsi="Arial" w:cs="Arial"/>
        </w:rPr>
        <w:t xml:space="preserve">diabetes </w:t>
      </w:r>
      <w:r w:rsidRPr="00675EB7">
        <w:rPr>
          <w:rFonts w:ascii="Arial" w:hAnsi="Arial" w:cs="Arial"/>
        </w:rPr>
        <w:t xml:space="preserve">risk </w:t>
      </w:r>
      <w:r w:rsidR="00336CE7" w:rsidRPr="00675EB7">
        <w:rPr>
          <w:rFonts w:ascii="Arial" w:hAnsi="Arial" w:cs="Arial"/>
        </w:rPr>
        <w:t>beneficially (phytochemicals) and adversely (components of processed meat)</w:t>
      </w:r>
      <w:r w:rsidR="00336CE7">
        <w:rPr>
          <w:rFonts w:ascii="Arial" w:hAnsi="Arial" w:cs="Arial"/>
        </w:rPr>
        <w:t xml:space="preserve"> </w:t>
      </w:r>
      <w:r w:rsidRPr="00675EB7">
        <w:rPr>
          <w:rFonts w:ascii="Arial" w:hAnsi="Arial" w:cs="Arial"/>
        </w:rPr>
        <w:t>independent of energy balance and macronutrient intakes</w:t>
      </w:r>
      <w:r w:rsidR="00336CE7">
        <w:rPr>
          <w:rFonts w:ascii="Arial" w:hAnsi="Arial" w:cs="Arial"/>
        </w:rPr>
        <w:t>.</w:t>
      </w:r>
      <w:r w:rsidRPr="00675EB7">
        <w:rPr>
          <w:rFonts w:ascii="Arial" w:hAnsi="Arial" w:cs="Arial"/>
        </w:rPr>
        <w:t xml:space="preserve"> </w:t>
      </w:r>
      <w:r w:rsidR="00336CE7">
        <w:rPr>
          <w:rFonts w:ascii="Arial" w:hAnsi="Arial" w:cs="Arial"/>
        </w:rPr>
        <w:t>Finally, t</w:t>
      </w:r>
      <w:r w:rsidR="003B149F">
        <w:rPr>
          <w:rFonts w:ascii="Arial" w:hAnsi="Arial" w:cs="Arial"/>
        </w:rPr>
        <w:t xml:space="preserve">hey have </w:t>
      </w:r>
      <w:r w:rsidR="00C47B26" w:rsidRPr="00675EB7">
        <w:rPr>
          <w:rFonts w:ascii="Arial" w:hAnsi="Arial" w:cs="Arial"/>
        </w:rPr>
        <w:t xml:space="preserve">extended </w:t>
      </w:r>
      <w:r w:rsidR="003B149F">
        <w:rPr>
          <w:rFonts w:ascii="Arial" w:hAnsi="Arial" w:cs="Arial"/>
        </w:rPr>
        <w:t>their</w:t>
      </w:r>
      <w:r w:rsidR="00C47B26" w:rsidRPr="00675EB7">
        <w:rPr>
          <w:rFonts w:ascii="Arial" w:hAnsi="Arial" w:cs="Arial"/>
        </w:rPr>
        <w:t xml:space="preserve"> research on the impact of coffee consumption to other health outcomes contributing to </w:t>
      </w:r>
      <w:r w:rsidR="00336CE7">
        <w:rPr>
          <w:rFonts w:ascii="Arial" w:hAnsi="Arial" w:cs="Arial"/>
        </w:rPr>
        <w:t xml:space="preserve">the </w:t>
      </w:r>
      <w:r w:rsidR="00C47B26" w:rsidRPr="00675EB7">
        <w:rPr>
          <w:rFonts w:ascii="Arial" w:hAnsi="Arial" w:cs="Arial"/>
        </w:rPr>
        <w:t xml:space="preserve">evidence that </w:t>
      </w:r>
      <w:r w:rsidR="004D44D0" w:rsidRPr="00675EB7">
        <w:rPr>
          <w:rFonts w:ascii="Arial" w:hAnsi="Arial" w:cs="Arial"/>
        </w:rPr>
        <w:t xml:space="preserve">moderate </w:t>
      </w:r>
      <w:r w:rsidR="00C47B26" w:rsidRPr="00675EB7">
        <w:rPr>
          <w:rFonts w:ascii="Arial" w:hAnsi="Arial" w:cs="Arial"/>
        </w:rPr>
        <w:t xml:space="preserve">coffee consumption can be part of a healthy lifestyle in non-pregnant individuals (van Dam RM et al. </w:t>
      </w:r>
      <w:r w:rsidR="00C47B26" w:rsidRPr="00675EB7">
        <w:rPr>
          <w:rFonts w:ascii="Arial" w:hAnsi="Arial" w:cs="Arial"/>
          <w:i/>
        </w:rPr>
        <w:t>NEJM</w:t>
      </w:r>
      <w:r w:rsidR="00C47B26" w:rsidRPr="00675EB7">
        <w:rPr>
          <w:rFonts w:ascii="Arial" w:hAnsi="Arial" w:cs="Arial"/>
        </w:rPr>
        <w:t xml:space="preserve"> 2020).  </w:t>
      </w:r>
      <w:r w:rsidRPr="00675EB7">
        <w:rPr>
          <w:rFonts w:ascii="Arial" w:hAnsi="Arial" w:cs="Arial"/>
        </w:rPr>
        <w:t xml:space="preserve">    </w:t>
      </w:r>
    </w:p>
    <w:p w:rsidR="00CF168E" w:rsidRPr="00675EB7" w:rsidRDefault="00CF168E" w:rsidP="00CF168E">
      <w:pPr>
        <w:rPr>
          <w:rFonts w:ascii="Arial" w:hAnsi="Arial" w:cs="Arial"/>
          <w:b/>
        </w:rPr>
      </w:pPr>
      <w:r w:rsidRPr="00675EB7">
        <w:rPr>
          <w:rFonts w:ascii="Arial" w:hAnsi="Arial" w:cs="Arial"/>
          <w:b/>
        </w:rPr>
        <w:t xml:space="preserve">Effects of obesity throughout life </w:t>
      </w:r>
      <w:r w:rsidR="00265D9B" w:rsidRPr="00675EB7">
        <w:rPr>
          <w:rFonts w:ascii="Arial" w:hAnsi="Arial" w:cs="Arial"/>
          <w:b/>
        </w:rPr>
        <w:t xml:space="preserve">and physical activity </w:t>
      </w:r>
      <w:r w:rsidRPr="00675EB7">
        <w:rPr>
          <w:rFonts w:ascii="Arial" w:hAnsi="Arial" w:cs="Arial"/>
          <w:b/>
        </w:rPr>
        <w:t xml:space="preserve">on chronic disease risk and mortality: </w:t>
      </w:r>
      <w:r w:rsidR="003B149F" w:rsidRPr="003B149F">
        <w:rPr>
          <w:rFonts w:ascii="Arial" w:hAnsi="Arial" w:cs="Arial"/>
        </w:rPr>
        <w:t>Dr. van Dam and colleagues</w:t>
      </w:r>
      <w:r w:rsidRPr="00675EB7">
        <w:rPr>
          <w:rFonts w:ascii="Arial" w:hAnsi="Arial" w:cs="Arial"/>
        </w:rPr>
        <w:t xml:space="preserve"> have highlighted the importance of adolescent adiposity for premature mortality, particularly cancer mortality, showing a monotonous association </w:t>
      </w:r>
      <w:r w:rsidRPr="00675EB7">
        <w:rPr>
          <w:rFonts w:ascii="Arial" w:hAnsi="Arial" w:cs="Arial"/>
        </w:rPr>
        <w:lastRenderedPageBreak/>
        <w:t>between higher body mass index and a higher risk of chronic diseases and premature mortality</w:t>
      </w:r>
      <w:r w:rsidR="004D44D0" w:rsidRPr="00675EB7">
        <w:rPr>
          <w:rFonts w:ascii="Arial" w:hAnsi="Arial" w:cs="Arial"/>
        </w:rPr>
        <w:t xml:space="preserve"> (van Dam RM et al</w:t>
      </w:r>
      <w:r w:rsidR="00336CE7">
        <w:rPr>
          <w:rFonts w:ascii="Arial" w:hAnsi="Arial" w:cs="Arial"/>
        </w:rPr>
        <w:t>.</w:t>
      </w:r>
      <w:r w:rsidR="004D44D0" w:rsidRPr="00675EB7">
        <w:rPr>
          <w:rFonts w:ascii="Arial" w:hAnsi="Arial" w:cs="Arial"/>
        </w:rPr>
        <w:t xml:space="preserve"> </w:t>
      </w:r>
      <w:r w:rsidR="004D44D0" w:rsidRPr="00675EB7">
        <w:rPr>
          <w:rFonts w:ascii="Arial" w:hAnsi="Arial" w:cs="Arial"/>
          <w:i/>
        </w:rPr>
        <w:t>Annals of Internal Medicine</w:t>
      </w:r>
      <w:r w:rsidR="004D44D0" w:rsidRPr="00675EB7">
        <w:rPr>
          <w:rFonts w:ascii="Arial" w:hAnsi="Arial" w:cs="Arial"/>
        </w:rPr>
        <w:t xml:space="preserve"> 2006; de </w:t>
      </w:r>
      <w:proofErr w:type="spellStart"/>
      <w:r w:rsidR="004D44D0" w:rsidRPr="00675EB7">
        <w:rPr>
          <w:rFonts w:ascii="Arial" w:hAnsi="Arial" w:cs="Arial"/>
        </w:rPr>
        <w:t>Mutsert</w:t>
      </w:r>
      <w:proofErr w:type="spellEnd"/>
      <w:r w:rsidR="004D44D0" w:rsidRPr="00675EB7">
        <w:rPr>
          <w:rFonts w:ascii="Arial" w:hAnsi="Arial" w:cs="Arial"/>
        </w:rPr>
        <w:t xml:space="preserve"> R, et al. </w:t>
      </w:r>
      <w:r w:rsidR="004D44D0" w:rsidRPr="00675EB7">
        <w:rPr>
          <w:rFonts w:ascii="Arial" w:hAnsi="Arial" w:cs="Arial"/>
          <w:i/>
        </w:rPr>
        <w:t>Am J Epidemiol</w:t>
      </w:r>
      <w:r w:rsidR="004D44D0" w:rsidRPr="00675EB7">
        <w:rPr>
          <w:rFonts w:ascii="Arial" w:hAnsi="Arial" w:cs="Arial"/>
        </w:rPr>
        <w:t xml:space="preserve"> 2014)</w:t>
      </w:r>
      <w:r w:rsidRPr="00675EB7">
        <w:rPr>
          <w:rFonts w:ascii="Arial" w:hAnsi="Arial" w:cs="Arial"/>
        </w:rPr>
        <w:t xml:space="preserve">. In addition, </w:t>
      </w:r>
      <w:r w:rsidR="003B149F">
        <w:rPr>
          <w:rFonts w:ascii="Arial" w:hAnsi="Arial" w:cs="Arial"/>
        </w:rPr>
        <w:t>they</w:t>
      </w:r>
      <w:r w:rsidRPr="00675EB7">
        <w:rPr>
          <w:rFonts w:ascii="Arial" w:hAnsi="Arial" w:cs="Arial"/>
        </w:rPr>
        <w:t xml:space="preserve"> identified adiponectin levels as a consistent mediator of the effects of adiposity on </w:t>
      </w:r>
      <w:r w:rsidR="00336CE7">
        <w:rPr>
          <w:rFonts w:ascii="Arial" w:hAnsi="Arial" w:cs="Arial"/>
        </w:rPr>
        <w:t xml:space="preserve">diabetes </w:t>
      </w:r>
      <w:r w:rsidRPr="00675EB7">
        <w:rPr>
          <w:rFonts w:ascii="Arial" w:hAnsi="Arial" w:cs="Arial"/>
        </w:rPr>
        <w:t xml:space="preserve">development </w:t>
      </w:r>
      <w:r w:rsidR="004D44D0" w:rsidRPr="00675EB7">
        <w:rPr>
          <w:rFonts w:ascii="Arial" w:hAnsi="Arial" w:cs="Arial"/>
        </w:rPr>
        <w:t xml:space="preserve">(Li S et al. </w:t>
      </w:r>
      <w:r w:rsidR="004D44D0" w:rsidRPr="00675EB7">
        <w:rPr>
          <w:rFonts w:ascii="Arial" w:hAnsi="Arial" w:cs="Arial"/>
          <w:i/>
        </w:rPr>
        <w:t>JAMA</w:t>
      </w:r>
      <w:r w:rsidR="004D44D0" w:rsidRPr="00675EB7">
        <w:rPr>
          <w:rFonts w:ascii="Arial" w:hAnsi="Arial" w:cs="Arial"/>
        </w:rPr>
        <w:t xml:space="preserve"> 2009)</w:t>
      </w:r>
      <w:r w:rsidRPr="00675EB7">
        <w:rPr>
          <w:rFonts w:ascii="Arial" w:hAnsi="Arial" w:cs="Arial"/>
        </w:rPr>
        <w:t>.</w:t>
      </w:r>
      <w:r w:rsidR="00BE4236" w:rsidRPr="00675EB7">
        <w:rPr>
          <w:rFonts w:ascii="Arial" w:hAnsi="Arial" w:cs="Arial"/>
        </w:rPr>
        <w:t xml:space="preserve"> </w:t>
      </w:r>
      <w:r w:rsidR="003B149F">
        <w:rPr>
          <w:rFonts w:ascii="Arial" w:hAnsi="Arial" w:cs="Arial"/>
        </w:rPr>
        <w:t>They also</w:t>
      </w:r>
      <w:r w:rsidR="00BE4236" w:rsidRPr="00675EB7">
        <w:rPr>
          <w:rFonts w:ascii="Arial" w:hAnsi="Arial" w:cs="Arial"/>
        </w:rPr>
        <w:t xml:space="preserve"> conducted meta-analyses indicating that physical activity can contribute to long-term weight maintenance (Wu T et al. </w:t>
      </w:r>
      <w:r w:rsidR="00BE4236" w:rsidRPr="00675EB7">
        <w:rPr>
          <w:rFonts w:ascii="Arial" w:hAnsi="Arial" w:cs="Arial"/>
          <w:i/>
        </w:rPr>
        <w:t>Obesity Reviews</w:t>
      </w:r>
      <w:r w:rsidR="00BE4236" w:rsidRPr="00675EB7">
        <w:rPr>
          <w:rFonts w:ascii="Arial" w:hAnsi="Arial" w:cs="Arial"/>
        </w:rPr>
        <w:t xml:space="preserve"> 2009)</w:t>
      </w:r>
      <w:r w:rsidR="00336CE7">
        <w:rPr>
          <w:rFonts w:ascii="Arial" w:hAnsi="Arial" w:cs="Arial"/>
        </w:rPr>
        <w:t>,</w:t>
      </w:r>
      <w:r w:rsidR="00BE4236" w:rsidRPr="00675EB7">
        <w:rPr>
          <w:rFonts w:ascii="Arial" w:hAnsi="Arial" w:cs="Arial"/>
        </w:rPr>
        <w:t xml:space="preserve"> and moderate activity </w:t>
      </w:r>
      <w:r w:rsidR="00336CE7">
        <w:rPr>
          <w:rFonts w:ascii="Arial" w:hAnsi="Arial" w:cs="Arial"/>
        </w:rPr>
        <w:t xml:space="preserve">is </w:t>
      </w:r>
      <w:r w:rsidR="00BE4236" w:rsidRPr="00675EB7">
        <w:rPr>
          <w:rFonts w:ascii="Arial" w:hAnsi="Arial" w:cs="Arial"/>
        </w:rPr>
        <w:t xml:space="preserve">associated with lower </w:t>
      </w:r>
      <w:r w:rsidR="00336CE7">
        <w:rPr>
          <w:rFonts w:ascii="Arial" w:hAnsi="Arial" w:cs="Arial"/>
        </w:rPr>
        <w:t xml:space="preserve">diabetes </w:t>
      </w:r>
      <w:r w:rsidR="00BE4236" w:rsidRPr="00675EB7">
        <w:rPr>
          <w:rFonts w:ascii="Arial" w:hAnsi="Arial" w:cs="Arial"/>
        </w:rPr>
        <w:t xml:space="preserve">risk (Jeon CY et al. </w:t>
      </w:r>
      <w:r w:rsidR="00BE4236" w:rsidRPr="00675EB7">
        <w:rPr>
          <w:rFonts w:ascii="Arial" w:hAnsi="Arial" w:cs="Arial"/>
          <w:i/>
        </w:rPr>
        <w:t>Diabetes Care</w:t>
      </w:r>
      <w:r w:rsidR="00BE4236" w:rsidRPr="00675EB7">
        <w:rPr>
          <w:rFonts w:ascii="Arial" w:hAnsi="Arial" w:cs="Arial"/>
        </w:rPr>
        <w:t xml:space="preserve"> 2007). Finally, </w:t>
      </w:r>
      <w:r w:rsidR="003B149F">
        <w:rPr>
          <w:rFonts w:ascii="Arial" w:hAnsi="Arial" w:cs="Arial"/>
        </w:rPr>
        <w:t>they</w:t>
      </w:r>
      <w:r w:rsidR="00BE4236" w:rsidRPr="00675EB7">
        <w:rPr>
          <w:rFonts w:ascii="Arial" w:hAnsi="Arial" w:cs="Arial"/>
        </w:rPr>
        <w:t xml:space="preserve"> estimated that the impact of diet, physical activity</w:t>
      </w:r>
      <w:r w:rsidR="00336CE7">
        <w:rPr>
          <w:rFonts w:ascii="Arial" w:hAnsi="Arial" w:cs="Arial"/>
        </w:rPr>
        <w:t>,</w:t>
      </w:r>
      <w:r w:rsidR="00BE4236" w:rsidRPr="00675EB7">
        <w:rPr>
          <w:rFonts w:ascii="Arial" w:hAnsi="Arial" w:cs="Arial"/>
        </w:rPr>
        <w:t xml:space="preserve"> and obesity on premature mortality in U</w:t>
      </w:r>
      <w:r w:rsidR="00336CE7">
        <w:rPr>
          <w:rFonts w:ascii="Arial" w:hAnsi="Arial" w:cs="Arial"/>
        </w:rPr>
        <w:t>S</w:t>
      </w:r>
      <w:r w:rsidR="00BE4236" w:rsidRPr="00675EB7">
        <w:rPr>
          <w:rFonts w:ascii="Arial" w:hAnsi="Arial" w:cs="Arial"/>
        </w:rPr>
        <w:t xml:space="preserve"> women was similar in magnitude to smoking (van Dam RM, et al. </w:t>
      </w:r>
      <w:r w:rsidR="00BE4236" w:rsidRPr="00675EB7">
        <w:rPr>
          <w:rFonts w:ascii="Arial" w:hAnsi="Arial" w:cs="Arial"/>
          <w:i/>
        </w:rPr>
        <w:t>BMJ</w:t>
      </w:r>
      <w:r w:rsidR="00BE4236" w:rsidRPr="00675EB7">
        <w:rPr>
          <w:rFonts w:ascii="Arial" w:hAnsi="Arial" w:cs="Arial"/>
        </w:rPr>
        <w:t xml:space="preserve"> 2008).</w:t>
      </w:r>
    </w:p>
    <w:p w:rsidR="00CF168E" w:rsidRPr="00675EB7" w:rsidRDefault="00CF168E" w:rsidP="00CF168E">
      <w:pPr>
        <w:rPr>
          <w:rFonts w:ascii="Arial" w:hAnsi="Arial" w:cs="Arial"/>
        </w:rPr>
      </w:pPr>
      <w:r w:rsidRPr="00675EB7">
        <w:rPr>
          <w:rFonts w:ascii="Arial" w:hAnsi="Arial" w:cs="Arial"/>
          <w:b/>
        </w:rPr>
        <w:t>Dietary patterns</w:t>
      </w:r>
      <w:r w:rsidR="004D44D0" w:rsidRPr="00675EB7">
        <w:rPr>
          <w:rFonts w:ascii="Arial" w:hAnsi="Arial" w:cs="Arial"/>
          <w:b/>
        </w:rPr>
        <w:t xml:space="preserve"> </w:t>
      </w:r>
      <w:r w:rsidRPr="00675EB7">
        <w:rPr>
          <w:rFonts w:ascii="Arial" w:hAnsi="Arial" w:cs="Arial"/>
          <w:b/>
        </w:rPr>
        <w:t xml:space="preserve">and risk of cardio-metabolic diseases in Asian populations: </w:t>
      </w:r>
      <w:r w:rsidR="003B149F">
        <w:rPr>
          <w:rFonts w:ascii="Arial" w:hAnsi="Arial" w:cs="Arial"/>
        </w:rPr>
        <w:t>Dr. van Dam’s team</w:t>
      </w:r>
      <w:r w:rsidRPr="00675EB7">
        <w:rPr>
          <w:rFonts w:ascii="Arial" w:hAnsi="Arial" w:cs="Arial"/>
        </w:rPr>
        <w:t xml:space="preserve"> </w:t>
      </w:r>
      <w:r w:rsidR="004D44D0" w:rsidRPr="00675EB7">
        <w:rPr>
          <w:rFonts w:ascii="Arial" w:hAnsi="Arial" w:cs="Arial"/>
        </w:rPr>
        <w:t xml:space="preserve">examined dietary patterns and foods commonly used in Asia in relation to cardio-metabolic </w:t>
      </w:r>
      <w:r w:rsidR="00336CE7">
        <w:rPr>
          <w:rFonts w:ascii="Arial" w:hAnsi="Arial" w:cs="Arial"/>
        </w:rPr>
        <w:t>condition</w:t>
      </w:r>
      <w:r w:rsidR="004D44D0" w:rsidRPr="00675EB7">
        <w:rPr>
          <w:rFonts w:ascii="Arial" w:hAnsi="Arial" w:cs="Arial"/>
        </w:rPr>
        <w:t xml:space="preserve">s. </w:t>
      </w:r>
      <w:r w:rsidRPr="00675EB7">
        <w:rPr>
          <w:rFonts w:ascii="Arial" w:hAnsi="Arial" w:cs="Arial"/>
        </w:rPr>
        <w:t xml:space="preserve">A key result has been that associations between diet quality </w:t>
      </w:r>
      <w:r w:rsidR="004A3AF6" w:rsidRPr="00675EB7">
        <w:rPr>
          <w:rFonts w:ascii="Arial" w:hAnsi="Arial" w:cs="Arial"/>
        </w:rPr>
        <w:t>indices</w:t>
      </w:r>
      <w:r w:rsidRPr="00675EB7">
        <w:rPr>
          <w:rFonts w:ascii="Arial" w:hAnsi="Arial" w:cs="Arial"/>
        </w:rPr>
        <w:t xml:space="preserve"> such as the DASH </w:t>
      </w:r>
      <w:r w:rsidR="004D44D0" w:rsidRPr="00675EB7">
        <w:rPr>
          <w:rFonts w:ascii="Arial" w:hAnsi="Arial" w:cs="Arial"/>
        </w:rPr>
        <w:t xml:space="preserve">and AHEI-2010 </w:t>
      </w:r>
      <w:r w:rsidRPr="00675EB7">
        <w:rPr>
          <w:rFonts w:ascii="Arial" w:hAnsi="Arial" w:cs="Arial"/>
        </w:rPr>
        <w:t>score</w:t>
      </w:r>
      <w:r w:rsidR="004A3AF6" w:rsidRPr="00675EB7">
        <w:rPr>
          <w:rFonts w:ascii="Arial" w:hAnsi="Arial" w:cs="Arial"/>
        </w:rPr>
        <w:t>s</w:t>
      </w:r>
      <w:r w:rsidRPr="00675EB7">
        <w:rPr>
          <w:rFonts w:ascii="Arial" w:hAnsi="Arial" w:cs="Arial"/>
        </w:rPr>
        <w:t xml:space="preserve"> and chronic disease risk were remarkably consistent for western and Asian populations supporting dietary recommendations aligned with these dietary patterns</w:t>
      </w:r>
      <w:r w:rsidR="004D44D0" w:rsidRPr="00675EB7">
        <w:rPr>
          <w:rFonts w:ascii="Arial" w:hAnsi="Arial" w:cs="Arial"/>
        </w:rPr>
        <w:t xml:space="preserve"> </w:t>
      </w:r>
      <w:r w:rsidR="00F85F63" w:rsidRPr="00675EB7">
        <w:rPr>
          <w:rFonts w:ascii="Arial" w:hAnsi="Arial" w:cs="Arial"/>
        </w:rPr>
        <w:t>(</w:t>
      </w:r>
      <w:proofErr w:type="spellStart"/>
      <w:r w:rsidR="00F85F63" w:rsidRPr="00675EB7">
        <w:rPr>
          <w:rFonts w:ascii="Arial" w:hAnsi="Arial" w:cs="Arial"/>
        </w:rPr>
        <w:t>Neelakantan</w:t>
      </w:r>
      <w:proofErr w:type="spellEnd"/>
      <w:r w:rsidR="00F85F63" w:rsidRPr="00675EB7">
        <w:rPr>
          <w:rFonts w:ascii="Arial" w:hAnsi="Arial" w:cs="Arial"/>
        </w:rPr>
        <w:t xml:space="preserve"> N et al. </w:t>
      </w:r>
      <w:r w:rsidR="00F85F63" w:rsidRPr="00675EB7">
        <w:rPr>
          <w:rFonts w:ascii="Arial" w:hAnsi="Arial" w:cs="Arial"/>
          <w:i/>
        </w:rPr>
        <w:t xml:space="preserve">J </w:t>
      </w:r>
      <w:proofErr w:type="spellStart"/>
      <w:r w:rsidR="00F85F63" w:rsidRPr="00675EB7">
        <w:rPr>
          <w:rFonts w:ascii="Arial" w:hAnsi="Arial" w:cs="Arial"/>
          <w:i/>
        </w:rPr>
        <w:t>Nutr</w:t>
      </w:r>
      <w:proofErr w:type="spellEnd"/>
      <w:r w:rsidR="00F85F63" w:rsidRPr="00675EB7">
        <w:rPr>
          <w:rFonts w:ascii="Arial" w:hAnsi="Arial" w:cs="Arial"/>
        </w:rPr>
        <w:t xml:space="preserve"> 2018. Chen GC et al. </w:t>
      </w:r>
      <w:r w:rsidR="00F85F63" w:rsidRPr="00675EB7">
        <w:rPr>
          <w:rFonts w:ascii="Arial" w:hAnsi="Arial" w:cs="Arial"/>
          <w:i/>
        </w:rPr>
        <w:t>Am J Epidemiol</w:t>
      </w:r>
      <w:r w:rsidR="00F85F63" w:rsidRPr="00675EB7">
        <w:rPr>
          <w:rFonts w:ascii="Arial" w:hAnsi="Arial" w:cs="Arial"/>
        </w:rPr>
        <w:t xml:space="preserve"> 2018)</w:t>
      </w:r>
      <w:r w:rsidRPr="00675EB7">
        <w:rPr>
          <w:rFonts w:ascii="Arial" w:hAnsi="Arial" w:cs="Arial"/>
        </w:rPr>
        <w:t xml:space="preserve">. </w:t>
      </w:r>
      <w:r w:rsidR="00336CE7">
        <w:rPr>
          <w:rFonts w:ascii="Arial" w:hAnsi="Arial" w:cs="Arial"/>
        </w:rPr>
        <w:t>In addition, t</w:t>
      </w:r>
      <w:r w:rsidR="003B149F">
        <w:rPr>
          <w:rFonts w:ascii="Arial" w:hAnsi="Arial" w:cs="Arial"/>
        </w:rPr>
        <w:t>heir</w:t>
      </w:r>
      <w:r w:rsidR="00F85F63" w:rsidRPr="00675EB7">
        <w:rPr>
          <w:rFonts w:ascii="Arial" w:hAnsi="Arial" w:cs="Arial"/>
        </w:rPr>
        <w:t xml:space="preserve"> meta-analyses of clinical trials showed that </w:t>
      </w:r>
      <w:r w:rsidR="00336CE7">
        <w:rPr>
          <w:rFonts w:ascii="Arial" w:hAnsi="Arial" w:cs="Arial"/>
        </w:rPr>
        <w:t xml:space="preserve">consumption of </w:t>
      </w:r>
      <w:r w:rsidRPr="00675EB7">
        <w:rPr>
          <w:rFonts w:ascii="Arial" w:hAnsi="Arial" w:cs="Arial"/>
        </w:rPr>
        <w:t xml:space="preserve">palm oil </w:t>
      </w:r>
      <w:r w:rsidR="00F85F63" w:rsidRPr="00675EB7">
        <w:rPr>
          <w:rFonts w:ascii="Arial" w:hAnsi="Arial" w:cs="Arial"/>
        </w:rPr>
        <w:t xml:space="preserve">(Sun Y et al. </w:t>
      </w:r>
      <w:r w:rsidR="00F85F63" w:rsidRPr="00675EB7">
        <w:rPr>
          <w:rFonts w:ascii="Arial" w:hAnsi="Arial" w:cs="Arial"/>
          <w:i/>
        </w:rPr>
        <w:t xml:space="preserve">J </w:t>
      </w:r>
      <w:proofErr w:type="spellStart"/>
      <w:r w:rsidR="00F85F63" w:rsidRPr="00675EB7">
        <w:rPr>
          <w:rFonts w:ascii="Arial" w:hAnsi="Arial" w:cs="Arial"/>
          <w:i/>
        </w:rPr>
        <w:t>Nutr</w:t>
      </w:r>
      <w:proofErr w:type="spellEnd"/>
      <w:r w:rsidR="00F85F63" w:rsidRPr="00675EB7">
        <w:rPr>
          <w:rFonts w:ascii="Arial" w:hAnsi="Arial" w:cs="Arial"/>
        </w:rPr>
        <w:t xml:space="preserve"> 2015) and coconut oil (</w:t>
      </w:r>
      <w:proofErr w:type="spellStart"/>
      <w:r w:rsidR="00F85F63" w:rsidRPr="00675EB7">
        <w:rPr>
          <w:rFonts w:ascii="Arial" w:hAnsi="Arial" w:cs="Arial"/>
        </w:rPr>
        <w:t>Neelakantan</w:t>
      </w:r>
      <w:proofErr w:type="spellEnd"/>
      <w:r w:rsidR="00F85F63" w:rsidRPr="00675EB7">
        <w:rPr>
          <w:rFonts w:ascii="Arial" w:hAnsi="Arial" w:cs="Arial"/>
        </w:rPr>
        <w:t xml:space="preserve"> N et al. </w:t>
      </w:r>
      <w:r w:rsidR="00F85F63" w:rsidRPr="00675EB7">
        <w:rPr>
          <w:rFonts w:ascii="Arial" w:hAnsi="Arial" w:cs="Arial"/>
          <w:i/>
        </w:rPr>
        <w:t>Circulation</w:t>
      </w:r>
      <w:r w:rsidR="00F85F63" w:rsidRPr="00675EB7">
        <w:rPr>
          <w:rFonts w:ascii="Arial" w:hAnsi="Arial" w:cs="Arial"/>
        </w:rPr>
        <w:t xml:space="preserve"> 2020) </w:t>
      </w:r>
      <w:r w:rsidRPr="00675EB7">
        <w:rPr>
          <w:rFonts w:ascii="Arial" w:hAnsi="Arial" w:cs="Arial"/>
        </w:rPr>
        <w:t>substantially increase LDL-cholesterol levels</w:t>
      </w:r>
      <w:r w:rsidR="00F85F63" w:rsidRPr="00675EB7">
        <w:rPr>
          <w:rFonts w:ascii="Arial" w:hAnsi="Arial" w:cs="Arial"/>
        </w:rPr>
        <w:t xml:space="preserve"> compared with </w:t>
      </w:r>
      <w:r w:rsidR="00336CE7">
        <w:rPr>
          <w:rFonts w:ascii="Arial" w:hAnsi="Arial" w:cs="Arial"/>
        </w:rPr>
        <w:t xml:space="preserve">non-tropical </w:t>
      </w:r>
      <w:r w:rsidR="004A3AF6" w:rsidRPr="00675EB7">
        <w:rPr>
          <w:rFonts w:ascii="Arial" w:hAnsi="Arial" w:cs="Arial"/>
        </w:rPr>
        <w:t>cooking oils</w:t>
      </w:r>
      <w:r w:rsidRPr="00675EB7">
        <w:rPr>
          <w:rFonts w:ascii="Arial" w:hAnsi="Arial" w:cs="Arial"/>
        </w:rPr>
        <w:t xml:space="preserve">. </w:t>
      </w:r>
      <w:r w:rsidR="004A3AF6" w:rsidRPr="00675EB7">
        <w:rPr>
          <w:rFonts w:ascii="Arial" w:hAnsi="Arial" w:cs="Arial"/>
        </w:rPr>
        <w:t xml:space="preserve">Furthermore, </w:t>
      </w:r>
      <w:r w:rsidR="00336CE7">
        <w:rPr>
          <w:rFonts w:ascii="Arial" w:hAnsi="Arial" w:cs="Arial"/>
        </w:rPr>
        <w:t>replacing</w:t>
      </w:r>
      <w:r w:rsidR="00662839" w:rsidRPr="00675EB7">
        <w:rPr>
          <w:rFonts w:ascii="Arial" w:hAnsi="Arial" w:cs="Arial"/>
        </w:rPr>
        <w:t xml:space="preserve"> carbohydrate</w:t>
      </w:r>
      <w:r w:rsidR="00336CE7">
        <w:rPr>
          <w:rFonts w:ascii="Arial" w:hAnsi="Arial" w:cs="Arial"/>
        </w:rPr>
        <w:t>s</w:t>
      </w:r>
      <w:r w:rsidR="00662839" w:rsidRPr="00675EB7">
        <w:rPr>
          <w:rFonts w:ascii="Arial" w:hAnsi="Arial" w:cs="Arial"/>
        </w:rPr>
        <w:t xml:space="preserve"> with polyunsaturated fat</w:t>
      </w:r>
      <w:r w:rsidR="004A3AF6" w:rsidRPr="00675EB7">
        <w:rPr>
          <w:rFonts w:ascii="Arial" w:hAnsi="Arial" w:cs="Arial"/>
        </w:rPr>
        <w:t>, but not saturated fat,</w:t>
      </w:r>
      <w:r w:rsidR="00662839" w:rsidRPr="00675EB7">
        <w:rPr>
          <w:rFonts w:ascii="Arial" w:hAnsi="Arial" w:cs="Arial"/>
        </w:rPr>
        <w:t xml:space="preserve"> was associated with a lower risk of cardiovascular diseases in a multi-ethnic Asian cohort (</w:t>
      </w:r>
      <w:r w:rsidR="004A3AF6" w:rsidRPr="00675EB7">
        <w:rPr>
          <w:rFonts w:ascii="Arial" w:hAnsi="Arial" w:cs="Arial"/>
        </w:rPr>
        <w:t>Lim C</w:t>
      </w:r>
      <w:r w:rsidR="00336CE7">
        <w:rPr>
          <w:rFonts w:ascii="Arial" w:hAnsi="Arial" w:cs="Arial"/>
        </w:rPr>
        <w:t xml:space="preserve"> et al.</w:t>
      </w:r>
      <w:r w:rsidR="004A3AF6" w:rsidRPr="00675EB7">
        <w:rPr>
          <w:rFonts w:ascii="Arial" w:hAnsi="Arial" w:cs="Arial"/>
        </w:rPr>
        <w:t xml:space="preserve"> </w:t>
      </w:r>
      <w:r w:rsidR="004A3AF6" w:rsidRPr="00675EB7">
        <w:rPr>
          <w:rFonts w:ascii="Arial" w:hAnsi="Arial" w:cs="Arial"/>
          <w:i/>
        </w:rPr>
        <w:t xml:space="preserve">Am J Clin </w:t>
      </w:r>
      <w:proofErr w:type="spellStart"/>
      <w:r w:rsidR="004A3AF6" w:rsidRPr="00675EB7">
        <w:rPr>
          <w:rFonts w:ascii="Arial" w:hAnsi="Arial" w:cs="Arial"/>
          <w:i/>
        </w:rPr>
        <w:t>Nutr</w:t>
      </w:r>
      <w:proofErr w:type="spellEnd"/>
      <w:r w:rsidR="004A3AF6" w:rsidRPr="00675EB7">
        <w:rPr>
          <w:rFonts w:ascii="Arial" w:hAnsi="Arial" w:cs="Arial"/>
        </w:rPr>
        <w:t xml:space="preserve"> 2021). These findings suggest that greater attention </w:t>
      </w:r>
      <w:r w:rsidR="00336CE7">
        <w:rPr>
          <w:rFonts w:ascii="Arial" w:hAnsi="Arial" w:cs="Arial"/>
        </w:rPr>
        <w:t>to</w:t>
      </w:r>
      <w:r w:rsidR="004A3AF6" w:rsidRPr="00675EB7">
        <w:rPr>
          <w:rFonts w:ascii="Arial" w:hAnsi="Arial" w:cs="Arial"/>
        </w:rPr>
        <w:t xml:space="preserve"> </w:t>
      </w:r>
      <w:r w:rsidR="00336CE7">
        <w:rPr>
          <w:rFonts w:ascii="Arial" w:hAnsi="Arial" w:cs="Arial"/>
        </w:rPr>
        <w:t>dietary fat quality</w:t>
      </w:r>
      <w:r w:rsidR="004A3AF6" w:rsidRPr="00675EB7">
        <w:rPr>
          <w:rFonts w:ascii="Arial" w:hAnsi="Arial" w:cs="Arial"/>
        </w:rPr>
        <w:t xml:space="preserve"> in Asian populations is warranted. </w:t>
      </w:r>
      <w:r w:rsidR="003B149F">
        <w:rPr>
          <w:rFonts w:ascii="Arial" w:hAnsi="Arial" w:cs="Arial"/>
        </w:rPr>
        <w:t>They</w:t>
      </w:r>
      <w:r w:rsidRPr="00675EB7">
        <w:rPr>
          <w:rFonts w:ascii="Arial" w:hAnsi="Arial" w:cs="Arial"/>
        </w:rPr>
        <w:t xml:space="preserve"> also facilitated nutrition research by developing and validating a food frequency questionnaire for a multi-ethnic Asian population</w:t>
      </w:r>
      <w:r w:rsidR="004A3AF6" w:rsidRPr="00675EB7">
        <w:rPr>
          <w:rFonts w:ascii="Arial" w:hAnsi="Arial" w:cs="Arial"/>
        </w:rPr>
        <w:t xml:space="preserve"> (Whitton C et al. </w:t>
      </w:r>
      <w:r w:rsidR="004A3AF6" w:rsidRPr="00675EB7">
        <w:rPr>
          <w:rFonts w:ascii="Arial" w:hAnsi="Arial" w:cs="Arial"/>
          <w:i/>
        </w:rPr>
        <w:t>Nutrients</w:t>
      </w:r>
      <w:r w:rsidR="004A3AF6" w:rsidRPr="00675EB7">
        <w:rPr>
          <w:rFonts w:ascii="Arial" w:hAnsi="Arial" w:cs="Arial"/>
        </w:rPr>
        <w:t xml:space="preserve"> 2017).</w:t>
      </w:r>
      <w:r w:rsidRPr="00675EB7">
        <w:rPr>
          <w:rFonts w:ascii="Arial" w:hAnsi="Arial" w:cs="Arial"/>
        </w:rPr>
        <w:t xml:space="preserve"> </w:t>
      </w:r>
    </w:p>
    <w:p w:rsidR="00CF168E" w:rsidRPr="00675EB7" w:rsidRDefault="005D4B33" w:rsidP="00CF168E">
      <w:pPr>
        <w:rPr>
          <w:rFonts w:ascii="Arial" w:hAnsi="Arial" w:cs="Arial"/>
        </w:rPr>
      </w:pPr>
      <w:r w:rsidRPr="00675EB7">
        <w:rPr>
          <w:rFonts w:ascii="Arial" w:hAnsi="Arial" w:cs="Arial"/>
          <w:b/>
        </w:rPr>
        <w:t>Lifestyle, m</w:t>
      </w:r>
      <w:r w:rsidR="00CF168E" w:rsidRPr="00675EB7">
        <w:rPr>
          <w:rFonts w:ascii="Arial" w:hAnsi="Arial" w:cs="Arial"/>
          <w:b/>
        </w:rPr>
        <w:t>etabolomics</w:t>
      </w:r>
      <w:r w:rsidRPr="00675EB7">
        <w:rPr>
          <w:rFonts w:ascii="Arial" w:hAnsi="Arial" w:cs="Arial"/>
          <w:b/>
        </w:rPr>
        <w:t xml:space="preserve"> and proteomics</w:t>
      </w:r>
      <w:r w:rsidR="00CF168E" w:rsidRPr="00675EB7">
        <w:rPr>
          <w:rFonts w:ascii="Arial" w:hAnsi="Arial" w:cs="Arial"/>
          <w:b/>
        </w:rPr>
        <w:t xml:space="preserve">, and cardio-metabolic diseases: </w:t>
      </w:r>
      <w:r w:rsidR="003B149F">
        <w:rPr>
          <w:rFonts w:ascii="Arial" w:hAnsi="Arial" w:cs="Arial"/>
        </w:rPr>
        <w:t>Dr. van Dam and colleagues</w:t>
      </w:r>
      <w:r w:rsidR="00CF168E" w:rsidRPr="00675EB7">
        <w:rPr>
          <w:rFonts w:ascii="Arial" w:hAnsi="Arial" w:cs="Arial"/>
        </w:rPr>
        <w:t xml:space="preserve"> identified enterolignans, gut microbiota metabolites of dietary lignans, as potential contributors to the beneficial effects of plant foods on diabetes risk</w:t>
      </w:r>
      <w:r w:rsidR="00392DF5" w:rsidRPr="00675EB7">
        <w:rPr>
          <w:rFonts w:ascii="Arial" w:hAnsi="Arial" w:cs="Arial"/>
        </w:rPr>
        <w:t xml:space="preserve"> (Sun Q et al. </w:t>
      </w:r>
      <w:r w:rsidR="00392DF5" w:rsidRPr="00675EB7">
        <w:rPr>
          <w:rFonts w:ascii="Arial" w:hAnsi="Arial" w:cs="Arial"/>
          <w:i/>
        </w:rPr>
        <w:t>Diabetes Care</w:t>
      </w:r>
      <w:r w:rsidR="00392DF5" w:rsidRPr="00675EB7">
        <w:rPr>
          <w:rFonts w:ascii="Arial" w:hAnsi="Arial" w:cs="Arial"/>
        </w:rPr>
        <w:t xml:space="preserve"> 2014)</w:t>
      </w:r>
      <w:r w:rsidR="00CF168E" w:rsidRPr="00675EB7">
        <w:rPr>
          <w:rFonts w:ascii="Arial" w:hAnsi="Arial" w:cs="Arial"/>
        </w:rPr>
        <w:t xml:space="preserve">. </w:t>
      </w:r>
      <w:r w:rsidR="003B149F">
        <w:rPr>
          <w:rFonts w:ascii="Arial" w:hAnsi="Arial" w:cs="Arial"/>
        </w:rPr>
        <w:t>They</w:t>
      </w:r>
      <w:r w:rsidR="00CF168E" w:rsidRPr="00675EB7">
        <w:rPr>
          <w:rFonts w:ascii="Arial" w:hAnsi="Arial" w:cs="Arial"/>
        </w:rPr>
        <w:t xml:space="preserve"> also </w:t>
      </w:r>
      <w:r w:rsidR="00392DF5" w:rsidRPr="00675EB7">
        <w:rPr>
          <w:rFonts w:ascii="Arial" w:hAnsi="Arial" w:cs="Arial"/>
        </w:rPr>
        <w:t>examined</w:t>
      </w:r>
      <w:r w:rsidR="00CF168E" w:rsidRPr="00675EB7">
        <w:rPr>
          <w:rFonts w:ascii="Arial" w:hAnsi="Arial" w:cs="Arial"/>
        </w:rPr>
        <w:t xml:space="preserve"> dietary and lifestyle determinants of metabol</w:t>
      </w:r>
      <w:r w:rsidR="00392DF5" w:rsidRPr="00675EB7">
        <w:rPr>
          <w:rFonts w:ascii="Arial" w:hAnsi="Arial" w:cs="Arial"/>
        </w:rPr>
        <w:t>omic</w:t>
      </w:r>
      <w:r w:rsidR="00984FF2" w:rsidRPr="00675EB7">
        <w:rPr>
          <w:rFonts w:ascii="Arial" w:hAnsi="Arial" w:cs="Arial"/>
        </w:rPr>
        <w:t xml:space="preserve">, lipidomic, and proteomic </w:t>
      </w:r>
      <w:r w:rsidR="00392DF5" w:rsidRPr="00675EB7">
        <w:rPr>
          <w:rFonts w:ascii="Arial" w:hAnsi="Arial" w:cs="Arial"/>
        </w:rPr>
        <w:t>profiles</w:t>
      </w:r>
      <w:r w:rsidR="00CF168E" w:rsidRPr="00675EB7">
        <w:rPr>
          <w:rFonts w:ascii="Arial" w:hAnsi="Arial" w:cs="Arial"/>
        </w:rPr>
        <w:t xml:space="preserve">. For example, </w:t>
      </w:r>
      <w:r w:rsidR="00392DF5" w:rsidRPr="00675EB7">
        <w:rPr>
          <w:rFonts w:ascii="Arial" w:hAnsi="Arial" w:cs="Arial"/>
        </w:rPr>
        <w:t xml:space="preserve">we reported that </w:t>
      </w:r>
      <w:r w:rsidR="00336CE7">
        <w:rPr>
          <w:rFonts w:ascii="Arial" w:hAnsi="Arial" w:cs="Arial"/>
        </w:rPr>
        <w:t xml:space="preserve">higher intakes of </w:t>
      </w:r>
      <w:r w:rsidR="00CF168E" w:rsidRPr="00675EB7">
        <w:rPr>
          <w:rFonts w:ascii="Arial" w:hAnsi="Arial" w:cs="Arial"/>
        </w:rPr>
        <w:t>polyunsaturated fatty acid</w:t>
      </w:r>
      <w:r w:rsidR="00336CE7">
        <w:rPr>
          <w:rFonts w:ascii="Arial" w:hAnsi="Arial" w:cs="Arial"/>
        </w:rPr>
        <w:t>s</w:t>
      </w:r>
      <w:r w:rsidR="00CF168E" w:rsidRPr="00675EB7">
        <w:rPr>
          <w:rFonts w:ascii="Arial" w:hAnsi="Arial" w:cs="Arial"/>
        </w:rPr>
        <w:t xml:space="preserve"> and protein were associated with more favorable sphingolipid profiles</w:t>
      </w:r>
      <w:r w:rsidR="00392DF5" w:rsidRPr="00675EB7">
        <w:rPr>
          <w:rFonts w:ascii="Arial" w:hAnsi="Arial" w:cs="Arial"/>
        </w:rPr>
        <w:t xml:space="preserve"> (</w:t>
      </w:r>
      <w:proofErr w:type="spellStart"/>
      <w:r w:rsidR="00392DF5" w:rsidRPr="00675EB7">
        <w:rPr>
          <w:rFonts w:ascii="Arial" w:hAnsi="Arial" w:cs="Arial"/>
        </w:rPr>
        <w:t>Seah</w:t>
      </w:r>
      <w:proofErr w:type="spellEnd"/>
      <w:r w:rsidR="00392DF5" w:rsidRPr="00675EB7">
        <w:rPr>
          <w:rFonts w:ascii="Arial" w:hAnsi="Arial" w:cs="Arial"/>
        </w:rPr>
        <w:t xml:space="preserve"> JY et al. </w:t>
      </w:r>
      <w:r w:rsidR="00392DF5" w:rsidRPr="00675EB7">
        <w:rPr>
          <w:rFonts w:ascii="Arial" w:hAnsi="Arial" w:cs="Arial"/>
          <w:i/>
        </w:rPr>
        <w:t>Metabolites</w:t>
      </w:r>
      <w:r w:rsidR="00392DF5" w:rsidRPr="00675EB7">
        <w:rPr>
          <w:rFonts w:ascii="Arial" w:hAnsi="Arial" w:cs="Arial"/>
        </w:rPr>
        <w:t xml:space="preserve"> 2021)</w:t>
      </w:r>
      <w:r w:rsidR="00CF168E" w:rsidRPr="00675EB7">
        <w:rPr>
          <w:rFonts w:ascii="Arial" w:hAnsi="Arial" w:cs="Arial"/>
        </w:rPr>
        <w:t xml:space="preserve">. </w:t>
      </w:r>
      <w:r w:rsidR="007C5FE3" w:rsidRPr="00675EB7">
        <w:rPr>
          <w:rFonts w:ascii="Arial" w:hAnsi="Arial" w:cs="Arial"/>
        </w:rPr>
        <w:t>These sphingolipid profiles were</w:t>
      </w:r>
      <w:r w:rsidR="00336CE7">
        <w:rPr>
          <w:rFonts w:ascii="Arial" w:hAnsi="Arial" w:cs="Arial"/>
        </w:rPr>
        <w:t>,</w:t>
      </w:r>
      <w:r w:rsidR="007C5FE3" w:rsidRPr="00675EB7">
        <w:rPr>
          <w:rFonts w:ascii="Arial" w:hAnsi="Arial" w:cs="Arial"/>
        </w:rPr>
        <w:t xml:space="preserve"> in turn</w:t>
      </w:r>
      <w:r w:rsidR="00336CE7">
        <w:rPr>
          <w:rFonts w:ascii="Arial" w:hAnsi="Arial" w:cs="Arial"/>
        </w:rPr>
        <w:t>,</w:t>
      </w:r>
      <w:r w:rsidR="007C5FE3" w:rsidRPr="00675EB7">
        <w:rPr>
          <w:rFonts w:ascii="Arial" w:hAnsi="Arial" w:cs="Arial"/>
        </w:rPr>
        <w:t xml:space="preserve"> associated with the risk of cardiovascular diseases (</w:t>
      </w:r>
      <w:proofErr w:type="spellStart"/>
      <w:r w:rsidR="007C5FE3" w:rsidRPr="00675EB7">
        <w:rPr>
          <w:rFonts w:ascii="Arial" w:hAnsi="Arial" w:cs="Arial"/>
        </w:rPr>
        <w:t>Seah</w:t>
      </w:r>
      <w:proofErr w:type="spellEnd"/>
      <w:r w:rsidR="007C5FE3" w:rsidRPr="00675EB7">
        <w:rPr>
          <w:rFonts w:ascii="Arial" w:hAnsi="Arial" w:cs="Arial"/>
        </w:rPr>
        <w:t xml:space="preserve"> JY et al. </w:t>
      </w:r>
      <w:r w:rsidR="007C5FE3" w:rsidRPr="00675EB7">
        <w:rPr>
          <w:rFonts w:ascii="Arial" w:hAnsi="Arial" w:cs="Arial"/>
          <w:i/>
        </w:rPr>
        <w:t>Metabolomics</w:t>
      </w:r>
      <w:r w:rsidR="007C5FE3" w:rsidRPr="00675EB7">
        <w:rPr>
          <w:rFonts w:ascii="Arial" w:hAnsi="Arial" w:cs="Arial"/>
        </w:rPr>
        <w:t xml:space="preserve"> 2020)</w:t>
      </w:r>
      <w:r w:rsidR="00336CE7">
        <w:rPr>
          <w:rFonts w:ascii="Arial" w:hAnsi="Arial" w:cs="Arial"/>
        </w:rPr>
        <w:t>,</w:t>
      </w:r>
      <w:r w:rsidR="007C5FE3" w:rsidRPr="00675EB7">
        <w:rPr>
          <w:rFonts w:ascii="Arial" w:hAnsi="Arial" w:cs="Arial"/>
        </w:rPr>
        <w:t xml:space="preserve"> suggesting that sphingolipids may be novel mediators of the effects of diet on cardiovascular diseases. </w:t>
      </w:r>
      <w:r w:rsidR="003B149F">
        <w:rPr>
          <w:rFonts w:ascii="Arial" w:hAnsi="Arial" w:cs="Arial"/>
        </w:rPr>
        <w:t>They</w:t>
      </w:r>
      <w:r w:rsidR="007C5FE3" w:rsidRPr="00675EB7">
        <w:rPr>
          <w:rFonts w:ascii="Arial" w:hAnsi="Arial" w:cs="Arial"/>
        </w:rPr>
        <w:t xml:space="preserve"> also conducted research </w:t>
      </w:r>
      <w:r w:rsidR="00392DF5" w:rsidRPr="00675EB7">
        <w:rPr>
          <w:rFonts w:ascii="Arial" w:hAnsi="Arial" w:cs="Arial"/>
        </w:rPr>
        <w:t>highlight</w:t>
      </w:r>
      <w:r w:rsidR="00336CE7">
        <w:rPr>
          <w:rFonts w:ascii="Arial" w:hAnsi="Arial" w:cs="Arial"/>
        </w:rPr>
        <w:t>ing</w:t>
      </w:r>
      <w:r w:rsidR="00392DF5" w:rsidRPr="00675EB7">
        <w:rPr>
          <w:rFonts w:ascii="Arial" w:hAnsi="Arial" w:cs="Arial"/>
        </w:rPr>
        <w:t xml:space="preserve"> the consistency of associations between metabol</w:t>
      </w:r>
      <w:r w:rsidR="007C5FE3" w:rsidRPr="00675EB7">
        <w:rPr>
          <w:rFonts w:ascii="Arial" w:hAnsi="Arial" w:cs="Arial"/>
        </w:rPr>
        <w:t>omics</w:t>
      </w:r>
      <w:r w:rsidR="00392DF5" w:rsidRPr="00675EB7">
        <w:rPr>
          <w:rFonts w:ascii="Arial" w:hAnsi="Arial" w:cs="Arial"/>
        </w:rPr>
        <w:t xml:space="preserve"> profiles and diabetes risk for Asian and European populations (</w:t>
      </w:r>
      <w:proofErr w:type="spellStart"/>
      <w:r w:rsidR="00392DF5" w:rsidRPr="00675EB7">
        <w:rPr>
          <w:rFonts w:ascii="Arial" w:hAnsi="Arial" w:cs="Arial"/>
        </w:rPr>
        <w:t>Seah</w:t>
      </w:r>
      <w:proofErr w:type="spellEnd"/>
      <w:r w:rsidR="00392DF5" w:rsidRPr="00675EB7">
        <w:rPr>
          <w:rFonts w:ascii="Arial" w:hAnsi="Arial" w:cs="Arial"/>
        </w:rPr>
        <w:t xml:space="preserve"> JY et al.</w:t>
      </w:r>
      <w:r w:rsidR="007A0AFB" w:rsidRPr="00675EB7">
        <w:rPr>
          <w:rFonts w:ascii="Arial" w:hAnsi="Arial" w:cs="Arial"/>
        </w:rPr>
        <w:t xml:space="preserve"> </w:t>
      </w:r>
      <w:r w:rsidR="00392DF5" w:rsidRPr="00675EB7">
        <w:rPr>
          <w:rFonts w:ascii="Arial" w:hAnsi="Arial" w:cs="Arial"/>
          <w:i/>
        </w:rPr>
        <w:t xml:space="preserve">J Clin Endocrinol </w:t>
      </w:r>
      <w:proofErr w:type="spellStart"/>
      <w:r w:rsidR="00392DF5" w:rsidRPr="00675EB7">
        <w:rPr>
          <w:rFonts w:ascii="Arial" w:hAnsi="Arial" w:cs="Arial"/>
          <w:i/>
        </w:rPr>
        <w:t>Metab</w:t>
      </w:r>
      <w:proofErr w:type="spellEnd"/>
      <w:r w:rsidR="00392DF5" w:rsidRPr="00675EB7">
        <w:rPr>
          <w:rFonts w:ascii="Arial" w:hAnsi="Arial" w:cs="Arial"/>
        </w:rPr>
        <w:t xml:space="preserve"> 2022).</w:t>
      </w:r>
    </w:p>
    <w:p w:rsidR="000A0D4D" w:rsidRPr="00675EB7" w:rsidRDefault="00A603AB" w:rsidP="00CF168E">
      <w:pPr>
        <w:rPr>
          <w:rFonts w:ascii="Arial" w:hAnsi="Arial" w:cs="Arial"/>
          <w:b/>
        </w:rPr>
      </w:pPr>
      <w:r w:rsidRPr="00675EB7">
        <w:rPr>
          <w:rFonts w:ascii="Arial" w:hAnsi="Arial" w:cs="Arial"/>
          <w:b/>
        </w:rPr>
        <w:t>Genetic, cultural, and environmental d</w:t>
      </w:r>
      <w:r w:rsidR="00984FF2" w:rsidRPr="00675EB7">
        <w:rPr>
          <w:rFonts w:ascii="Arial" w:hAnsi="Arial" w:cs="Arial"/>
          <w:b/>
        </w:rPr>
        <w:t xml:space="preserve">eterminants </w:t>
      </w:r>
      <w:r w:rsidRPr="00675EB7">
        <w:rPr>
          <w:rFonts w:ascii="Arial" w:hAnsi="Arial" w:cs="Arial"/>
          <w:b/>
        </w:rPr>
        <w:t>of eating behaviors and obesity</w:t>
      </w:r>
    </w:p>
    <w:p w:rsidR="00F32F1B" w:rsidRPr="00675EB7" w:rsidRDefault="003B149F" w:rsidP="001F30C2">
      <w:pPr>
        <w:rPr>
          <w:rFonts w:ascii="Arial" w:hAnsi="Arial" w:cs="Arial"/>
        </w:rPr>
      </w:pPr>
      <w:r>
        <w:rPr>
          <w:rFonts w:ascii="Arial" w:hAnsi="Arial" w:cs="Arial"/>
        </w:rPr>
        <w:t xml:space="preserve">Dr. van Dam and colleagues conducted research </w:t>
      </w:r>
      <w:r w:rsidR="00336CE7">
        <w:rPr>
          <w:rFonts w:ascii="Arial" w:hAnsi="Arial" w:cs="Arial"/>
        </w:rPr>
        <w:t>highlighting</w:t>
      </w:r>
      <w:r w:rsidR="00212F14" w:rsidRPr="00675EB7">
        <w:rPr>
          <w:rFonts w:ascii="Arial" w:hAnsi="Arial" w:cs="Arial"/>
        </w:rPr>
        <w:t xml:space="preserve"> the strong association of ethnicity with obesity independent of socioeconomic status and geographical location in a multi-ethnic Asian setting</w:t>
      </w:r>
      <w:r w:rsidR="00826E1D" w:rsidRPr="00675EB7">
        <w:rPr>
          <w:rFonts w:ascii="Arial" w:hAnsi="Arial" w:cs="Arial"/>
        </w:rPr>
        <w:t xml:space="preserve"> (Park SH et al. </w:t>
      </w:r>
      <w:r w:rsidR="00826E1D" w:rsidRPr="00675EB7">
        <w:rPr>
          <w:rFonts w:ascii="Arial" w:hAnsi="Arial" w:cs="Arial"/>
          <w:i/>
        </w:rPr>
        <w:t>Obesity</w:t>
      </w:r>
      <w:r w:rsidR="00826E1D" w:rsidRPr="00675EB7">
        <w:rPr>
          <w:rFonts w:ascii="Arial" w:hAnsi="Arial" w:cs="Arial"/>
        </w:rPr>
        <w:t xml:space="preserve"> 2020)</w:t>
      </w:r>
      <w:r w:rsidR="00212F14" w:rsidRPr="00675EB7">
        <w:rPr>
          <w:rFonts w:ascii="Arial" w:hAnsi="Arial" w:cs="Arial"/>
        </w:rPr>
        <w:t>.</w:t>
      </w:r>
      <w:r>
        <w:rPr>
          <w:rFonts w:ascii="Arial" w:hAnsi="Arial" w:cs="Arial"/>
        </w:rPr>
        <w:t xml:space="preserve"> They</w:t>
      </w:r>
      <w:r w:rsidR="00212F14" w:rsidRPr="00675EB7">
        <w:rPr>
          <w:rFonts w:ascii="Arial" w:hAnsi="Arial" w:cs="Arial"/>
        </w:rPr>
        <w:t xml:space="preserve"> also conducted quantitative and qualitative research o</w:t>
      </w:r>
      <w:r w:rsidR="00336CE7">
        <w:rPr>
          <w:rFonts w:ascii="Arial" w:hAnsi="Arial" w:cs="Arial"/>
        </w:rPr>
        <w:t>n</w:t>
      </w:r>
      <w:r w:rsidR="00212F14" w:rsidRPr="00675EB7">
        <w:rPr>
          <w:rFonts w:ascii="Arial" w:hAnsi="Arial" w:cs="Arial"/>
        </w:rPr>
        <w:t xml:space="preserve"> cultural determinants of eating behaviors</w:t>
      </w:r>
      <w:r w:rsidR="00826E1D" w:rsidRPr="00675EB7">
        <w:rPr>
          <w:rFonts w:ascii="Arial" w:hAnsi="Arial" w:cs="Arial"/>
        </w:rPr>
        <w:t xml:space="preserve"> (Chen LW et al. </w:t>
      </w:r>
      <w:r w:rsidR="00826E1D" w:rsidRPr="00675EB7">
        <w:rPr>
          <w:rFonts w:ascii="Arial" w:hAnsi="Arial" w:cs="Arial"/>
          <w:i/>
        </w:rPr>
        <w:t>Publ</w:t>
      </w:r>
      <w:r w:rsidR="001F30C2" w:rsidRPr="00675EB7">
        <w:rPr>
          <w:rFonts w:ascii="Arial" w:hAnsi="Arial" w:cs="Arial"/>
          <w:i/>
        </w:rPr>
        <w:t>ic</w:t>
      </w:r>
      <w:r w:rsidR="00826E1D" w:rsidRPr="00675EB7">
        <w:rPr>
          <w:rFonts w:ascii="Arial" w:hAnsi="Arial" w:cs="Arial"/>
          <w:i/>
        </w:rPr>
        <w:t xml:space="preserve"> Health </w:t>
      </w:r>
      <w:proofErr w:type="spellStart"/>
      <w:r w:rsidR="00826E1D" w:rsidRPr="00675EB7">
        <w:rPr>
          <w:rFonts w:ascii="Arial" w:hAnsi="Arial" w:cs="Arial"/>
          <w:i/>
        </w:rPr>
        <w:t>Nutr</w:t>
      </w:r>
      <w:proofErr w:type="spellEnd"/>
      <w:r w:rsidR="00826E1D" w:rsidRPr="00675EB7">
        <w:rPr>
          <w:rFonts w:ascii="Arial" w:hAnsi="Arial" w:cs="Arial"/>
        </w:rPr>
        <w:t xml:space="preserve"> 2014; Reddy G, van Dam RM, </w:t>
      </w:r>
      <w:r w:rsidR="00826E1D" w:rsidRPr="00675EB7">
        <w:rPr>
          <w:rFonts w:ascii="Arial" w:hAnsi="Arial" w:cs="Arial"/>
          <w:i/>
        </w:rPr>
        <w:t xml:space="preserve">Appetite </w:t>
      </w:r>
      <w:r w:rsidR="00826E1D" w:rsidRPr="00675EB7">
        <w:rPr>
          <w:rFonts w:ascii="Arial" w:hAnsi="Arial" w:cs="Arial"/>
        </w:rPr>
        <w:t xml:space="preserve">2020; Lim CG </w:t>
      </w:r>
      <w:r w:rsidR="00826E1D" w:rsidRPr="00675EB7">
        <w:rPr>
          <w:rFonts w:ascii="Arial" w:hAnsi="Arial" w:cs="Arial"/>
          <w:i/>
        </w:rPr>
        <w:t>Appetite</w:t>
      </w:r>
      <w:r w:rsidR="00826E1D" w:rsidRPr="00675EB7">
        <w:rPr>
          <w:rFonts w:ascii="Arial" w:hAnsi="Arial" w:cs="Arial"/>
        </w:rPr>
        <w:t xml:space="preserve"> 2020)</w:t>
      </w:r>
      <w:r w:rsidR="00212F14" w:rsidRPr="00675EB7">
        <w:rPr>
          <w:rFonts w:ascii="Arial" w:hAnsi="Arial" w:cs="Arial"/>
        </w:rPr>
        <w:t xml:space="preserve">. This research showed that the social environment and traditional health beliefs play a </w:t>
      </w:r>
      <w:r w:rsidR="00336CE7">
        <w:rPr>
          <w:rFonts w:ascii="Arial" w:hAnsi="Arial" w:cs="Arial"/>
        </w:rPr>
        <w:t>prominent</w:t>
      </w:r>
      <w:r w:rsidR="00212F14" w:rsidRPr="00675EB7">
        <w:rPr>
          <w:rFonts w:ascii="Arial" w:hAnsi="Arial" w:cs="Arial"/>
        </w:rPr>
        <w:t xml:space="preserve"> role in food choice in Asian populations. </w:t>
      </w:r>
      <w:r w:rsidR="00826E1D" w:rsidRPr="00675EB7">
        <w:rPr>
          <w:rFonts w:ascii="Arial" w:hAnsi="Arial" w:cs="Arial"/>
        </w:rPr>
        <w:t xml:space="preserve">Furthermore, </w:t>
      </w:r>
      <w:r>
        <w:rPr>
          <w:rFonts w:ascii="Arial" w:hAnsi="Arial" w:cs="Arial"/>
        </w:rPr>
        <w:t>they</w:t>
      </w:r>
      <w:r w:rsidR="00A603AB" w:rsidRPr="00675EB7">
        <w:rPr>
          <w:rFonts w:ascii="Arial" w:hAnsi="Arial" w:cs="Arial"/>
        </w:rPr>
        <w:t xml:space="preserve"> have examined the </w:t>
      </w:r>
      <w:r w:rsidR="00212F14" w:rsidRPr="00675EB7">
        <w:rPr>
          <w:rFonts w:ascii="Arial" w:hAnsi="Arial" w:cs="Arial"/>
        </w:rPr>
        <w:t>genetic determinants of food choice and identified genetic variants associated with the consumption of coffee, other bitter beverages</w:t>
      </w:r>
      <w:r w:rsidR="00336CE7">
        <w:rPr>
          <w:rFonts w:ascii="Arial" w:hAnsi="Arial" w:cs="Arial"/>
        </w:rPr>
        <w:t>,</w:t>
      </w:r>
      <w:r w:rsidR="00212F14" w:rsidRPr="00675EB7">
        <w:rPr>
          <w:rFonts w:ascii="Arial" w:hAnsi="Arial" w:cs="Arial"/>
        </w:rPr>
        <w:t xml:space="preserve"> and foods, and obesity</w:t>
      </w:r>
      <w:r w:rsidR="00336CE7">
        <w:rPr>
          <w:rFonts w:ascii="Arial" w:hAnsi="Arial" w:cs="Arial"/>
        </w:rPr>
        <w:t>-</w:t>
      </w:r>
      <w:r w:rsidR="00212F14" w:rsidRPr="00675EB7">
        <w:rPr>
          <w:rFonts w:ascii="Arial" w:hAnsi="Arial" w:cs="Arial"/>
        </w:rPr>
        <w:t>related eating styles</w:t>
      </w:r>
      <w:r w:rsidR="001F30C2" w:rsidRPr="00675EB7">
        <w:rPr>
          <w:rFonts w:ascii="Arial" w:hAnsi="Arial" w:cs="Arial"/>
        </w:rPr>
        <w:t xml:space="preserve"> (Cornelis MC et al. </w:t>
      </w:r>
      <w:proofErr w:type="spellStart"/>
      <w:r w:rsidR="001F30C2" w:rsidRPr="00675EB7">
        <w:rPr>
          <w:rFonts w:ascii="Arial" w:hAnsi="Arial" w:cs="Arial"/>
          <w:i/>
        </w:rPr>
        <w:t>Plos</w:t>
      </w:r>
      <w:proofErr w:type="spellEnd"/>
      <w:r w:rsidR="001F30C2" w:rsidRPr="00675EB7">
        <w:rPr>
          <w:rFonts w:ascii="Arial" w:hAnsi="Arial" w:cs="Arial"/>
          <w:i/>
        </w:rPr>
        <w:t xml:space="preserve"> Genet</w:t>
      </w:r>
      <w:r w:rsidR="001F30C2" w:rsidRPr="00675EB7">
        <w:rPr>
          <w:rFonts w:ascii="Arial" w:hAnsi="Arial" w:cs="Arial"/>
        </w:rPr>
        <w:t xml:space="preserve"> 2011, </w:t>
      </w:r>
      <w:r w:rsidR="001F30C2" w:rsidRPr="00675EB7">
        <w:rPr>
          <w:rFonts w:ascii="Arial" w:hAnsi="Arial" w:cs="Arial"/>
          <w:i/>
        </w:rPr>
        <w:t>Obesity</w:t>
      </w:r>
      <w:r w:rsidR="001F30C2" w:rsidRPr="00675EB7">
        <w:rPr>
          <w:rFonts w:ascii="Arial" w:hAnsi="Arial" w:cs="Arial"/>
        </w:rPr>
        <w:t xml:space="preserve"> 2013, </w:t>
      </w:r>
      <w:r w:rsidR="001F30C2" w:rsidRPr="00675EB7">
        <w:rPr>
          <w:rFonts w:ascii="Arial" w:hAnsi="Arial" w:cs="Arial"/>
          <w:i/>
        </w:rPr>
        <w:lastRenderedPageBreak/>
        <w:t>Sci Rep</w:t>
      </w:r>
      <w:r w:rsidR="001F30C2" w:rsidRPr="00675EB7">
        <w:rPr>
          <w:rFonts w:ascii="Arial" w:hAnsi="Arial" w:cs="Arial"/>
        </w:rPr>
        <w:t xml:space="preserve"> 2021)</w:t>
      </w:r>
      <w:r w:rsidR="00212F14" w:rsidRPr="00675EB7">
        <w:rPr>
          <w:rFonts w:ascii="Arial" w:hAnsi="Arial" w:cs="Arial"/>
        </w:rPr>
        <w:t xml:space="preserve">. </w:t>
      </w:r>
      <w:r w:rsidR="00336CE7">
        <w:rPr>
          <w:rFonts w:ascii="Arial" w:hAnsi="Arial" w:cs="Arial"/>
        </w:rPr>
        <w:t>In addition, t</w:t>
      </w:r>
      <w:r>
        <w:rPr>
          <w:rFonts w:ascii="Arial" w:hAnsi="Arial" w:cs="Arial"/>
        </w:rPr>
        <w:t>heir</w:t>
      </w:r>
      <w:r w:rsidR="00212F14" w:rsidRPr="00675EB7">
        <w:rPr>
          <w:rFonts w:ascii="Arial" w:hAnsi="Arial" w:cs="Arial"/>
        </w:rPr>
        <w:t xml:space="preserve"> intervention research </w:t>
      </w:r>
      <w:r w:rsidR="00826E1D" w:rsidRPr="00675EB7">
        <w:rPr>
          <w:rFonts w:ascii="Arial" w:hAnsi="Arial" w:cs="Arial"/>
        </w:rPr>
        <w:t>has provided insights into the role that food labels can play in changing food choice</w:t>
      </w:r>
      <w:r w:rsidR="00336CE7">
        <w:rPr>
          <w:rFonts w:ascii="Arial" w:hAnsi="Arial" w:cs="Arial"/>
        </w:rPr>
        <w:t>s</w:t>
      </w:r>
      <w:r w:rsidR="001F30C2" w:rsidRPr="00675EB7">
        <w:rPr>
          <w:rFonts w:ascii="Arial" w:hAnsi="Arial" w:cs="Arial"/>
        </w:rPr>
        <w:t xml:space="preserve"> (</w:t>
      </w:r>
      <w:proofErr w:type="spellStart"/>
      <w:r w:rsidR="001F30C2" w:rsidRPr="00675EB7">
        <w:rPr>
          <w:rFonts w:ascii="Arial" w:hAnsi="Arial" w:cs="Arial"/>
        </w:rPr>
        <w:t>Seah</w:t>
      </w:r>
      <w:proofErr w:type="spellEnd"/>
      <w:r w:rsidR="001F30C2" w:rsidRPr="00675EB7">
        <w:rPr>
          <w:rFonts w:ascii="Arial" w:hAnsi="Arial" w:cs="Arial"/>
        </w:rPr>
        <w:t xml:space="preserve"> SS et al. </w:t>
      </w:r>
      <w:r w:rsidR="001F30C2" w:rsidRPr="00675EB7">
        <w:rPr>
          <w:rFonts w:ascii="Arial" w:hAnsi="Arial" w:cs="Arial"/>
          <w:i/>
        </w:rPr>
        <w:t>IJBNPA</w:t>
      </w:r>
      <w:r w:rsidR="001F30C2" w:rsidRPr="00675EB7">
        <w:rPr>
          <w:rFonts w:ascii="Arial" w:hAnsi="Arial" w:cs="Arial"/>
        </w:rPr>
        <w:t xml:space="preserve"> 2018; Finkelstein EA et al. </w:t>
      </w:r>
      <w:r w:rsidR="001F30C2" w:rsidRPr="00675EB7">
        <w:rPr>
          <w:rFonts w:ascii="Arial" w:hAnsi="Arial" w:cs="Arial"/>
          <w:i/>
        </w:rPr>
        <w:t>Nutrients</w:t>
      </w:r>
      <w:r w:rsidR="001F30C2" w:rsidRPr="00675EB7">
        <w:rPr>
          <w:rFonts w:ascii="Arial" w:hAnsi="Arial" w:cs="Arial"/>
        </w:rPr>
        <w:t xml:space="preserve"> 2019)</w:t>
      </w:r>
      <w:r w:rsidR="00826E1D" w:rsidRPr="00675EB7">
        <w:rPr>
          <w:rFonts w:ascii="Arial" w:hAnsi="Arial" w:cs="Arial"/>
        </w:rPr>
        <w:t xml:space="preserve">. Furthermore, </w:t>
      </w:r>
      <w:r>
        <w:rPr>
          <w:rFonts w:ascii="Arial" w:hAnsi="Arial" w:cs="Arial"/>
        </w:rPr>
        <w:t>they</w:t>
      </w:r>
      <w:r w:rsidR="00826E1D" w:rsidRPr="00675EB7">
        <w:rPr>
          <w:rFonts w:ascii="Arial" w:hAnsi="Arial" w:cs="Arial"/>
        </w:rPr>
        <w:t xml:space="preserve"> showed in a cluster-randomized trial how a healthy dining program targeting vendors and consumers c</w:t>
      </w:r>
      <w:r w:rsidR="00336CE7">
        <w:rPr>
          <w:rFonts w:ascii="Arial" w:hAnsi="Arial" w:cs="Arial"/>
        </w:rPr>
        <w:t>ould</w:t>
      </w:r>
      <w:r w:rsidR="00826E1D" w:rsidRPr="00675EB7">
        <w:rPr>
          <w:rFonts w:ascii="Arial" w:hAnsi="Arial" w:cs="Arial"/>
        </w:rPr>
        <w:t xml:space="preserve"> improve food consumption Asian institute</w:t>
      </w:r>
      <w:r w:rsidR="008F497F">
        <w:rPr>
          <w:rFonts w:ascii="Arial" w:hAnsi="Arial" w:cs="Arial"/>
        </w:rPr>
        <w:t>s</w:t>
      </w:r>
      <w:r w:rsidR="00826E1D" w:rsidRPr="00675EB7">
        <w:rPr>
          <w:rFonts w:ascii="Arial" w:hAnsi="Arial" w:cs="Arial"/>
        </w:rPr>
        <w:t xml:space="preserve"> of higher learning</w:t>
      </w:r>
      <w:r w:rsidR="001F30C2" w:rsidRPr="00675EB7">
        <w:rPr>
          <w:rFonts w:ascii="Arial" w:hAnsi="Arial" w:cs="Arial"/>
        </w:rPr>
        <w:t xml:space="preserve"> (</w:t>
      </w:r>
      <w:proofErr w:type="spellStart"/>
      <w:r w:rsidR="001F30C2" w:rsidRPr="00675EB7">
        <w:rPr>
          <w:rFonts w:ascii="Arial" w:hAnsi="Arial" w:cs="Arial"/>
        </w:rPr>
        <w:t>Seah</w:t>
      </w:r>
      <w:proofErr w:type="spellEnd"/>
      <w:r w:rsidR="001F30C2" w:rsidRPr="00675EB7">
        <w:rPr>
          <w:rFonts w:ascii="Arial" w:hAnsi="Arial" w:cs="Arial"/>
        </w:rPr>
        <w:t xml:space="preserve"> SS </w:t>
      </w:r>
      <w:bookmarkStart w:id="0" w:name="_GoBack"/>
      <w:bookmarkEnd w:id="0"/>
      <w:r w:rsidR="001F30C2" w:rsidRPr="00675EB7">
        <w:rPr>
          <w:rFonts w:ascii="Arial" w:hAnsi="Arial" w:cs="Arial"/>
        </w:rPr>
        <w:t xml:space="preserve">et al. </w:t>
      </w:r>
      <w:r w:rsidR="001F30C2" w:rsidRPr="00675EB7">
        <w:rPr>
          <w:rFonts w:ascii="Arial" w:hAnsi="Arial" w:cs="Arial"/>
          <w:i/>
        </w:rPr>
        <w:t>Food Policy</w:t>
      </w:r>
      <w:r w:rsidR="001F30C2" w:rsidRPr="00675EB7">
        <w:rPr>
          <w:rFonts w:ascii="Arial" w:hAnsi="Arial" w:cs="Arial"/>
        </w:rPr>
        <w:t xml:space="preserve"> 2022)</w:t>
      </w:r>
      <w:r w:rsidR="00826E1D" w:rsidRPr="00675EB7">
        <w:rPr>
          <w:rFonts w:ascii="Arial" w:hAnsi="Arial" w:cs="Arial"/>
        </w:rPr>
        <w:t xml:space="preserve">. Currently, </w:t>
      </w:r>
      <w:r>
        <w:rPr>
          <w:rFonts w:ascii="Arial" w:hAnsi="Arial" w:cs="Arial"/>
        </w:rPr>
        <w:t>they</w:t>
      </w:r>
      <w:r w:rsidR="00826E1D" w:rsidRPr="00675EB7">
        <w:rPr>
          <w:rFonts w:ascii="Arial" w:hAnsi="Arial" w:cs="Arial"/>
        </w:rPr>
        <w:t xml:space="preserve"> are conducting the COBRA study with continuous assessment through </w:t>
      </w:r>
      <w:r w:rsidR="001F30C2" w:rsidRPr="00675EB7">
        <w:rPr>
          <w:rFonts w:ascii="Arial" w:hAnsi="Arial" w:cs="Arial"/>
        </w:rPr>
        <w:t xml:space="preserve">multiple </w:t>
      </w:r>
      <w:r w:rsidR="00826E1D" w:rsidRPr="00675EB7">
        <w:rPr>
          <w:rFonts w:ascii="Arial" w:hAnsi="Arial" w:cs="Arial"/>
        </w:rPr>
        <w:t xml:space="preserve">devices to </w:t>
      </w:r>
      <w:r w:rsidR="00336CE7">
        <w:rPr>
          <w:rFonts w:ascii="Arial" w:hAnsi="Arial" w:cs="Arial"/>
        </w:rPr>
        <w:t>understand better</w:t>
      </w:r>
      <w:r w:rsidR="00826E1D" w:rsidRPr="00675EB7">
        <w:rPr>
          <w:rFonts w:ascii="Arial" w:hAnsi="Arial" w:cs="Arial"/>
        </w:rPr>
        <w:t xml:space="preserve"> personal and environmental determinants of diet and physical activity</w:t>
      </w:r>
      <w:r w:rsidR="001F30C2" w:rsidRPr="00675EB7">
        <w:rPr>
          <w:rFonts w:ascii="Arial" w:hAnsi="Arial" w:cs="Arial"/>
        </w:rPr>
        <w:t xml:space="preserve"> (</w:t>
      </w:r>
      <w:proofErr w:type="spellStart"/>
      <w:r w:rsidR="001F30C2" w:rsidRPr="00675EB7">
        <w:rPr>
          <w:rFonts w:ascii="Arial" w:hAnsi="Arial" w:cs="Arial"/>
        </w:rPr>
        <w:t>Edney</w:t>
      </w:r>
      <w:proofErr w:type="spellEnd"/>
      <w:r w:rsidR="001F30C2" w:rsidRPr="00675EB7">
        <w:rPr>
          <w:rFonts w:ascii="Arial" w:hAnsi="Arial" w:cs="Arial"/>
        </w:rPr>
        <w:t xml:space="preserve"> SM et al. </w:t>
      </w:r>
      <w:r w:rsidR="001F30C2" w:rsidRPr="00675EB7">
        <w:rPr>
          <w:rFonts w:ascii="Arial" w:hAnsi="Arial" w:cs="Arial"/>
          <w:i/>
        </w:rPr>
        <w:t>Digit Health</w:t>
      </w:r>
      <w:r w:rsidR="001F30C2" w:rsidRPr="00675EB7">
        <w:rPr>
          <w:rFonts w:ascii="Arial" w:hAnsi="Arial" w:cs="Arial"/>
        </w:rPr>
        <w:t xml:space="preserve"> 2022)</w:t>
      </w:r>
      <w:r w:rsidR="00826E1D" w:rsidRPr="00675EB7">
        <w:rPr>
          <w:rFonts w:ascii="Arial" w:hAnsi="Arial" w:cs="Arial"/>
        </w:rPr>
        <w:t xml:space="preserve">. </w:t>
      </w:r>
    </w:p>
    <w:p w:rsidR="00D26899" w:rsidRDefault="00D26899" w:rsidP="00CF168E">
      <w:pPr>
        <w:rPr>
          <w:rFonts w:ascii="Arial" w:hAnsi="Arial" w:cs="Arial"/>
          <w:u w:val="single"/>
        </w:rPr>
      </w:pPr>
    </w:p>
    <w:p w:rsidR="003B149F" w:rsidRPr="003E7DDF" w:rsidRDefault="00D26899" w:rsidP="00CF168E">
      <w:pPr>
        <w:rPr>
          <w:rFonts w:ascii="Arial" w:hAnsi="Arial" w:cs="Arial"/>
          <w:u w:val="single"/>
        </w:rPr>
      </w:pPr>
      <w:r>
        <w:rPr>
          <w:rFonts w:ascii="Arial" w:hAnsi="Arial" w:cs="Arial"/>
          <w:u w:val="single"/>
        </w:rPr>
        <w:t>Under the ‘</w:t>
      </w:r>
      <w:r w:rsidR="003B149F" w:rsidRPr="003E7DDF">
        <w:rPr>
          <w:rFonts w:ascii="Arial" w:hAnsi="Arial" w:cs="Arial"/>
          <w:u w:val="single"/>
        </w:rPr>
        <w:t>Publications</w:t>
      </w:r>
      <w:r>
        <w:rPr>
          <w:rFonts w:ascii="Arial" w:hAnsi="Arial" w:cs="Arial"/>
          <w:u w:val="single"/>
        </w:rPr>
        <w:t>’ heading</w:t>
      </w:r>
    </w:p>
    <w:p w:rsidR="003658AD" w:rsidRPr="003658AD" w:rsidRDefault="003658AD" w:rsidP="003658AD">
      <w:pPr>
        <w:rPr>
          <w:rFonts w:ascii="Arial" w:hAnsi="Arial" w:cs="Arial"/>
        </w:rPr>
      </w:pPr>
      <w:r>
        <w:rPr>
          <w:rFonts w:ascii="Arial" w:hAnsi="Arial" w:cs="Arial"/>
        </w:rPr>
        <w:t>All p</w:t>
      </w:r>
      <w:r w:rsidRPr="00675EB7">
        <w:rPr>
          <w:rFonts w:ascii="Arial" w:hAnsi="Arial" w:cs="Arial"/>
        </w:rPr>
        <w:t xml:space="preserve">ublished </w:t>
      </w:r>
      <w:r>
        <w:rPr>
          <w:rFonts w:ascii="Arial" w:hAnsi="Arial" w:cs="Arial"/>
        </w:rPr>
        <w:t>w</w:t>
      </w:r>
      <w:r w:rsidRPr="00675EB7">
        <w:rPr>
          <w:rFonts w:ascii="Arial" w:hAnsi="Arial" w:cs="Arial"/>
        </w:rPr>
        <w:t xml:space="preserve">ork </w:t>
      </w:r>
      <w:r>
        <w:rPr>
          <w:rFonts w:ascii="Arial" w:hAnsi="Arial" w:cs="Arial"/>
        </w:rPr>
        <w:t xml:space="preserve">can be found </w:t>
      </w:r>
      <w:r w:rsidRPr="00675EB7">
        <w:rPr>
          <w:rFonts w:ascii="Arial" w:hAnsi="Arial" w:cs="Arial"/>
        </w:rPr>
        <w:t xml:space="preserve">in </w:t>
      </w:r>
      <w:proofErr w:type="spellStart"/>
      <w:r w:rsidRPr="00675EB7">
        <w:rPr>
          <w:rFonts w:ascii="Arial" w:hAnsi="Arial" w:cs="Arial"/>
        </w:rPr>
        <w:t>Pubmed</w:t>
      </w:r>
      <w:proofErr w:type="spellEnd"/>
      <w:r w:rsidRPr="00675EB7">
        <w:rPr>
          <w:rFonts w:ascii="Arial" w:hAnsi="Arial" w:cs="Arial"/>
        </w:rPr>
        <w:t xml:space="preserve"> (</w:t>
      </w:r>
      <w:hyperlink r:id="rId5" w:history="1">
        <w:r w:rsidRPr="00675EB7">
          <w:rPr>
            <w:rStyle w:val="Hyperlink"/>
            <w:rFonts w:ascii="Arial" w:hAnsi="Arial" w:cs="Arial"/>
            <w:shd w:val="clear" w:color="auto" w:fill="FFFFFF"/>
          </w:rPr>
          <w:t>https://www.ncbi.nlm.nih.gov/myncbi/rob.van%20dam.2/bibliography/public/</w:t>
        </w:r>
      </w:hyperlink>
      <w:r w:rsidRPr="00675EB7">
        <w:rPr>
          <w:rFonts w:ascii="Arial" w:hAnsi="Arial" w:cs="Arial"/>
        </w:rPr>
        <w:t>) and Google Scholar (</w:t>
      </w:r>
      <w:hyperlink r:id="rId6" w:history="1">
        <w:r w:rsidRPr="00675EB7">
          <w:rPr>
            <w:rStyle w:val="Hyperlink"/>
            <w:rFonts w:ascii="Arial" w:hAnsi="Arial" w:cs="Arial"/>
          </w:rPr>
          <w:t>https://scholar.google.com.sg/citations?user=OtF51ewAAAAJ&amp;hl=en</w:t>
        </w:r>
      </w:hyperlink>
      <w:r w:rsidRPr="00675EB7">
        <w:rPr>
          <w:rFonts w:ascii="Arial" w:hAnsi="Arial" w:cs="Arial"/>
        </w:rPr>
        <w:t>).</w:t>
      </w:r>
    </w:p>
    <w:p w:rsidR="003658AD" w:rsidRPr="003658AD" w:rsidRDefault="003658AD" w:rsidP="003658AD">
      <w:pPr>
        <w:widowControl w:val="0"/>
        <w:autoSpaceDE w:val="0"/>
        <w:autoSpaceDN w:val="0"/>
        <w:adjustRightInd w:val="0"/>
        <w:spacing w:after="120"/>
        <w:rPr>
          <w:rFonts w:ascii="Arial" w:hAnsi="Arial" w:cs="Arial"/>
          <w:b/>
          <w:lang w:val="en-SG"/>
        </w:rPr>
      </w:pPr>
      <w:r w:rsidRPr="003658AD">
        <w:rPr>
          <w:rFonts w:ascii="Arial" w:hAnsi="Arial" w:cs="Arial"/>
          <w:b/>
          <w:lang w:val="en-SG"/>
        </w:rPr>
        <w:t>Selected publications</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lang w:val="en-SG"/>
        </w:rPr>
      </w:pPr>
      <w:proofErr w:type="spellStart"/>
      <w:r w:rsidRPr="00F45743">
        <w:rPr>
          <w:rFonts w:ascii="Arial" w:hAnsi="Arial" w:cs="Arial"/>
          <w:sz w:val="22"/>
          <w:szCs w:val="22"/>
          <w:lang w:val="en-SG"/>
        </w:rPr>
        <w:t>Edney</w:t>
      </w:r>
      <w:proofErr w:type="spellEnd"/>
      <w:r w:rsidRPr="00F45743">
        <w:rPr>
          <w:rFonts w:ascii="Arial" w:hAnsi="Arial" w:cs="Arial"/>
          <w:sz w:val="22"/>
          <w:szCs w:val="22"/>
          <w:lang w:val="en-SG"/>
        </w:rPr>
        <w:t xml:space="preserve"> SM, Park SH, Tan L, Chua XH, Dickens BSL, Rebello SA, </w:t>
      </w:r>
      <w:proofErr w:type="spellStart"/>
      <w:r w:rsidRPr="00F45743">
        <w:rPr>
          <w:rFonts w:ascii="Arial" w:hAnsi="Arial" w:cs="Arial"/>
          <w:sz w:val="22"/>
          <w:szCs w:val="22"/>
          <w:lang w:val="en-SG"/>
        </w:rPr>
        <w:t>Petrunoff</w:t>
      </w:r>
      <w:proofErr w:type="spellEnd"/>
      <w:r w:rsidRPr="00F45743">
        <w:rPr>
          <w:rFonts w:ascii="Arial" w:hAnsi="Arial" w:cs="Arial"/>
          <w:sz w:val="22"/>
          <w:szCs w:val="22"/>
          <w:lang w:val="en-SG"/>
        </w:rPr>
        <w:t xml:space="preserve"> N, Müller AM, Tan CS, Müller-Riemenschneider F, </w:t>
      </w:r>
      <w:r w:rsidRPr="00F45743">
        <w:rPr>
          <w:rFonts w:ascii="Arial" w:hAnsi="Arial" w:cs="Arial"/>
          <w:sz w:val="22"/>
          <w:szCs w:val="22"/>
          <w:u w:val="single"/>
          <w:lang w:val="en-SG"/>
        </w:rPr>
        <w:t>van Dam RM</w:t>
      </w:r>
      <w:r w:rsidRPr="00F45743">
        <w:rPr>
          <w:rFonts w:ascii="Arial" w:hAnsi="Arial" w:cs="Arial"/>
          <w:sz w:val="22"/>
          <w:szCs w:val="22"/>
          <w:lang w:val="en-SG"/>
        </w:rPr>
        <w:t xml:space="preserve">. Advancing understanding of dietary and movement behaviours in an Asian population through real-time monitoring: Protocol of the Continuous Observations of Behavioural Risk Factors in Asia study (COBRA). Digit Health. </w:t>
      </w:r>
      <w:proofErr w:type="gramStart"/>
      <w:r w:rsidRPr="00F45743">
        <w:rPr>
          <w:rFonts w:ascii="Arial" w:hAnsi="Arial" w:cs="Arial"/>
          <w:sz w:val="22"/>
          <w:szCs w:val="22"/>
          <w:lang w:val="en-SG"/>
        </w:rPr>
        <w:t>2022;8:20552076221110534</w:t>
      </w:r>
      <w:proofErr w:type="gramEnd"/>
      <w:r w:rsidRPr="00F45743">
        <w:rPr>
          <w:rFonts w:ascii="Arial" w:hAnsi="Arial" w:cs="Arial"/>
          <w:sz w:val="22"/>
          <w:szCs w:val="22"/>
          <w:lang w:val="en-SG"/>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lang w:val="en-SG"/>
        </w:rPr>
      </w:pPr>
      <w:r w:rsidRPr="00F45743">
        <w:rPr>
          <w:rFonts w:ascii="Arial" w:hAnsi="Arial" w:cs="Arial"/>
          <w:sz w:val="22"/>
          <w:szCs w:val="22"/>
          <w:lang w:val="en-SG"/>
        </w:rPr>
        <w:t xml:space="preserve">Lim CGY, Tai ES, </w:t>
      </w:r>
      <w:r w:rsidRPr="00F45743">
        <w:rPr>
          <w:rFonts w:ascii="Arial" w:hAnsi="Arial" w:cs="Arial"/>
          <w:sz w:val="22"/>
          <w:szCs w:val="22"/>
          <w:u w:val="single"/>
          <w:lang w:val="en-SG"/>
        </w:rPr>
        <w:t>van Dam RM</w:t>
      </w:r>
      <w:r w:rsidRPr="00F45743">
        <w:rPr>
          <w:rFonts w:ascii="Arial" w:hAnsi="Arial" w:cs="Arial"/>
          <w:sz w:val="22"/>
          <w:szCs w:val="22"/>
          <w:lang w:val="en-SG"/>
        </w:rPr>
        <w:t xml:space="preserve">. Replacing dietary carbohydrates and refined grains with different alternatives and risk of cardiovascular diseases in a multi-ethnic Asian population. Am J Clin </w:t>
      </w:r>
      <w:proofErr w:type="spellStart"/>
      <w:r w:rsidRPr="00F45743">
        <w:rPr>
          <w:rFonts w:ascii="Arial" w:hAnsi="Arial" w:cs="Arial"/>
          <w:sz w:val="22"/>
          <w:szCs w:val="22"/>
          <w:lang w:val="en-SG"/>
        </w:rPr>
        <w:t>Nutr</w:t>
      </w:r>
      <w:proofErr w:type="spellEnd"/>
      <w:r w:rsidRPr="00F45743">
        <w:rPr>
          <w:rFonts w:ascii="Arial" w:hAnsi="Arial" w:cs="Arial"/>
          <w:sz w:val="22"/>
          <w:szCs w:val="22"/>
          <w:lang w:val="en-SG"/>
        </w:rPr>
        <w:t xml:space="preserve">. </w:t>
      </w:r>
      <w:proofErr w:type="gramStart"/>
      <w:r w:rsidRPr="00F45743">
        <w:rPr>
          <w:rFonts w:ascii="Arial" w:hAnsi="Arial" w:cs="Arial"/>
          <w:sz w:val="22"/>
          <w:szCs w:val="22"/>
          <w:lang w:val="en-SG"/>
        </w:rPr>
        <w:t>2022;115:854</w:t>
      </w:r>
      <w:proofErr w:type="gramEnd"/>
      <w:r w:rsidRPr="00F45743">
        <w:rPr>
          <w:rFonts w:ascii="Arial" w:hAnsi="Arial" w:cs="Arial"/>
          <w:sz w:val="22"/>
          <w:szCs w:val="22"/>
          <w:lang w:val="en-SG"/>
        </w:rPr>
        <w:t>-863.</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proofErr w:type="spellStart"/>
      <w:r w:rsidRPr="00F45743">
        <w:rPr>
          <w:rFonts w:ascii="Arial" w:hAnsi="Arial" w:cs="Arial"/>
          <w:sz w:val="22"/>
          <w:szCs w:val="22"/>
          <w:lang w:val="en-SG"/>
        </w:rPr>
        <w:t>Seah</w:t>
      </w:r>
      <w:proofErr w:type="spellEnd"/>
      <w:r w:rsidRPr="00F45743">
        <w:rPr>
          <w:rFonts w:ascii="Arial" w:hAnsi="Arial" w:cs="Arial"/>
          <w:sz w:val="22"/>
          <w:szCs w:val="22"/>
          <w:lang w:val="en-SG"/>
        </w:rPr>
        <w:t xml:space="preserve"> SS, </w:t>
      </w:r>
      <w:r w:rsidRPr="00F45743">
        <w:rPr>
          <w:rFonts w:ascii="Arial" w:hAnsi="Arial" w:cs="Arial"/>
          <w:sz w:val="22"/>
          <w:szCs w:val="22"/>
          <w:u w:val="single"/>
          <w:lang w:val="en-SG"/>
        </w:rPr>
        <w:t>van Dam RM</w:t>
      </w:r>
      <w:r w:rsidRPr="00F45743">
        <w:rPr>
          <w:rFonts w:ascii="Arial" w:hAnsi="Arial" w:cs="Arial"/>
          <w:sz w:val="22"/>
          <w:szCs w:val="22"/>
          <w:lang w:val="en-SG"/>
        </w:rPr>
        <w:t xml:space="preserve">, Tai BC, Tay Z, Wang MC, Rebello S. An evaluation of the healthier dining programme effects on university student and staff choices in Singapore: A cluster-randomized trial. Food Policy </w:t>
      </w:r>
      <w:proofErr w:type="gramStart"/>
      <w:r w:rsidRPr="00F45743">
        <w:rPr>
          <w:rFonts w:ascii="Arial" w:hAnsi="Arial" w:cs="Arial"/>
          <w:sz w:val="22"/>
          <w:szCs w:val="22"/>
          <w:lang w:val="en-SG"/>
        </w:rPr>
        <w:t>2022;107:102211</w:t>
      </w:r>
      <w:proofErr w:type="gramEnd"/>
      <w:r w:rsidRPr="00F45743">
        <w:rPr>
          <w:rFonts w:ascii="Arial" w:hAnsi="Arial" w:cs="Arial"/>
          <w:sz w:val="22"/>
          <w:szCs w:val="22"/>
          <w:lang w:val="en-SG"/>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ind w:left="360"/>
        <w:rPr>
          <w:rFonts w:ascii="Arial" w:hAnsi="Arial" w:cs="Arial"/>
          <w:sz w:val="22"/>
          <w:szCs w:val="22"/>
          <w:lang w:val="en-SG"/>
        </w:rPr>
      </w:pPr>
      <w:proofErr w:type="spellStart"/>
      <w:r w:rsidRPr="00F45743">
        <w:rPr>
          <w:rFonts w:ascii="Arial" w:hAnsi="Arial" w:cs="Arial"/>
          <w:sz w:val="22"/>
          <w:szCs w:val="22"/>
          <w:lang w:val="en-SG"/>
        </w:rPr>
        <w:t>Seah</w:t>
      </w:r>
      <w:proofErr w:type="spellEnd"/>
      <w:r w:rsidRPr="00F45743">
        <w:rPr>
          <w:rFonts w:ascii="Arial" w:hAnsi="Arial" w:cs="Arial"/>
          <w:sz w:val="22"/>
          <w:szCs w:val="22"/>
          <w:lang w:val="en-SG"/>
        </w:rPr>
        <w:t xml:space="preserve"> JYH, Hong Y, </w:t>
      </w:r>
      <w:proofErr w:type="spellStart"/>
      <w:r w:rsidRPr="00F45743">
        <w:rPr>
          <w:rFonts w:ascii="Arial" w:hAnsi="Arial" w:cs="Arial"/>
          <w:sz w:val="22"/>
          <w:szCs w:val="22"/>
          <w:lang w:val="en-SG"/>
        </w:rPr>
        <w:t>Cichońska</w:t>
      </w:r>
      <w:proofErr w:type="spellEnd"/>
      <w:r w:rsidRPr="00F45743">
        <w:rPr>
          <w:rFonts w:ascii="Arial" w:hAnsi="Arial" w:cs="Arial"/>
          <w:sz w:val="22"/>
          <w:szCs w:val="22"/>
          <w:lang w:val="en-SG"/>
        </w:rPr>
        <w:t xml:space="preserve"> A, </w:t>
      </w:r>
      <w:proofErr w:type="spellStart"/>
      <w:r w:rsidRPr="00F45743">
        <w:rPr>
          <w:rFonts w:ascii="Arial" w:hAnsi="Arial" w:cs="Arial"/>
          <w:sz w:val="22"/>
          <w:szCs w:val="22"/>
          <w:lang w:val="en-SG"/>
        </w:rPr>
        <w:t>Sabanayagam</w:t>
      </w:r>
      <w:proofErr w:type="spellEnd"/>
      <w:r w:rsidRPr="00F45743">
        <w:rPr>
          <w:rFonts w:ascii="Arial" w:hAnsi="Arial" w:cs="Arial"/>
          <w:sz w:val="22"/>
          <w:szCs w:val="22"/>
          <w:lang w:val="en-SG"/>
        </w:rPr>
        <w:t xml:space="preserve"> C, </w:t>
      </w:r>
      <w:proofErr w:type="spellStart"/>
      <w:r w:rsidRPr="00F45743">
        <w:rPr>
          <w:rFonts w:ascii="Arial" w:hAnsi="Arial" w:cs="Arial"/>
          <w:sz w:val="22"/>
          <w:szCs w:val="22"/>
          <w:lang w:val="en-SG"/>
        </w:rPr>
        <w:t>Nusinovici</w:t>
      </w:r>
      <w:proofErr w:type="spellEnd"/>
      <w:r w:rsidRPr="00F45743">
        <w:rPr>
          <w:rFonts w:ascii="Arial" w:hAnsi="Arial" w:cs="Arial"/>
          <w:sz w:val="22"/>
          <w:szCs w:val="22"/>
          <w:lang w:val="en-SG"/>
        </w:rPr>
        <w:t xml:space="preserve"> S, Wong TY, Cheng CY, </w:t>
      </w:r>
      <w:proofErr w:type="spellStart"/>
      <w:r w:rsidRPr="00F45743">
        <w:rPr>
          <w:rFonts w:ascii="Arial" w:hAnsi="Arial" w:cs="Arial"/>
          <w:sz w:val="22"/>
          <w:szCs w:val="22"/>
          <w:lang w:val="en-SG"/>
        </w:rPr>
        <w:t>Jousilahti</w:t>
      </w:r>
      <w:proofErr w:type="spellEnd"/>
      <w:r w:rsidRPr="00F45743">
        <w:rPr>
          <w:rFonts w:ascii="Arial" w:hAnsi="Arial" w:cs="Arial"/>
          <w:sz w:val="22"/>
          <w:szCs w:val="22"/>
          <w:lang w:val="en-SG"/>
        </w:rPr>
        <w:t xml:space="preserve"> P, Lundqvist A, </w:t>
      </w:r>
      <w:proofErr w:type="spellStart"/>
      <w:r w:rsidRPr="00F45743">
        <w:rPr>
          <w:rFonts w:ascii="Arial" w:hAnsi="Arial" w:cs="Arial"/>
          <w:sz w:val="22"/>
          <w:szCs w:val="22"/>
          <w:lang w:val="en-SG"/>
        </w:rPr>
        <w:t>Perola</w:t>
      </w:r>
      <w:proofErr w:type="spellEnd"/>
      <w:r w:rsidRPr="00F45743">
        <w:rPr>
          <w:rFonts w:ascii="Arial" w:hAnsi="Arial" w:cs="Arial"/>
          <w:sz w:val="22"/>
          <w:szCs w:val="22"/>
          <w:lang w:val="en-SG"/>
        </w:rPr>
        <w:t xml:space="preserve"> M, </w:t>
      </w:r>
      <w:proofErr w:type="spellStart"/>
      <w:r w:rsidRPr="00F45743">
        <w:rPr>
          <w:rFonts w:ascii="Arial" w:hAnsi="Arial" w:cs="Arial"/>
          <w:sz w:val="22"/>
          <w:szCs w:val="22"/>
          <w:lang w:val="en-SG"/>
        </w:rPr>
        <w:t>Salomaa</w:t>
      </w:r>
      <w:proofErr w:type="spellEnd"/>
      <w:r w:rsidRPr="00F45743">
        <w:rPr>
          <w:rFonts w:ascii="Arial" w:hAnsi="Arial" w:cs="Arial"/>
          <w:sz w:val="22"/>
          <w:szCs w:val="22"/>
          <w:lang w:val="en-SG"/>
        </w:rPr>
        <w:t xml:space="preserve"> V, Tai ES, </w:t>
      </w:r>
      <w:proofErr w:type="spellStart"/>
      <w:r w:rsidRPr="00F45743">
        <w:rPr>
          <w:rFonts w:ascii="Arial" w:hAnsi="Arial" w:cs="Arial"/>
          <w:sz w:val="22"/>
          <w:szCs w:val="22"/>
          <w:lang w:val="en-SG"/>
        </w:rPr>
        <w:t>Würtz</w:t>
      </w:r>
      <w:proofErr w:type="spellEnd"/>
      <w:r w:rsidRPr="00F45743">
        <w:rPr>
          <w:rFonts w:ascii="Arial" w:hAnsi="Arial" w:cs="Arial"/>
          <w:sz w:val="22"/>
          <w:szCs w:val="22"/>
          <w:lang w:val="en-SG"/>
        </w:rPr>
        <w:t xml:space="preserve"> P, </w:t>
      </w:r>
      <w:r w:rsidRPr="00F45743">
        <w:rPr>
          <w:rFonts w:ascii="Arial" w:hAnsi="Arial" w:cs="Arial"/>
          <w:sz w:val="22"/>
          <w:szCs w:val="22"/>
          <w:u w:val="single"/>
          <w:lang w:val="en-SG"/>
        </w:rPr>
        <w:t>van Dam RM*</w:t>
      </w:r>
      <w:r w:rsidRPr="00F45743">
        <w:rPr>
          <w:rFonts w:ascii="Arial" w:hAnsi="Arial" w:cs="Arial"/>
          <w:sz w:val="22"/>
          <w:szCs w:val="22"/>
          <w:lang w:val="en-SG"/>
        </w:rPr>
        <w:t xml:space="preserve">, Sim X*. Circulating metabolic biomarkers are consistently associated with type 2 diabetes risk in Asian and European populations. J Clin Endocrinol </w:t>
      </w:r>
      <w:proofErr w:type="spellStart"/>
      <w:r w:rsidRPr="00F45743">
        <w:rPr>
          <w:rFonts w:ascii="Arial" w:hAnsi="Arial" w:cs="Arial"/>
          <w:sz w:val="22"/>
          <w:szCs w:val="22"/>
          <w:lang w:val="en-SG"/>
        </w:rPr>
        <w:t>Metab</w:t>
      </w:r>
      <w:proofErr w:type="spellEnd"/>
      <w:r w:rsidRPr="00F45743">
        <w:rPr>
          <w:rFonts w:ascii="Arial" w:hAnsi="Arial" w:cs="Arial"/>
          <w:sz w:val="22"/>
          <w:szCs w:val="22"/>
          <w:lang w:val="en-SG"/>
        </w:rPr>
        <w:t>. 2022;</w:t>
      </w:r>
      <w:proofErr w:type="gramStart"/>
      <w:r w:rsidRPr="00F45743">
        <w:rPr>
          <w:rFonts w:ascii="Arial" w:hAnsi="Arial" w:cs="Arial"/>
          <w:sz w:val="22"/>
          <w:szCs w:val="22"/>
          <w:lang w:val="en-SG"/>
        </w:rPr>
        <w:t>107:e</w:t>
      </w:r>
      <w:proofErr w:type="gramEnd"/>
      <w:r w:rsidRPr="00F45743">
        <w:rPr>
          <w:rFonts w:ascii="Arial" w:hAnsi="Arial" w:cs="Arial"/>
          <w:sz w:val="22"/>
          <w:szCs w:val="22"/>
          <w:lang w:val="en-SG"/>
        </w:rPr>
        <w:t>2751-e2761. (*Joint senior authors).</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ind w:left="360"/>
        <w:rPr>
          <w:rFonts w:ascii="Arial" w:hAnsi="Arial" w:cs="Arial"/>
          <w:sz w:val="22"/>
          <w:szCs w:val="22"/>
          <w:lang w:val="en-SG"/>
        </w:rPr>
      </w:pPr>
      <w:r w:rsidRPr="00F45743">
        <w:rPr>
          <w:rFonts w:ascii="Arial" w:hAnsi="Arial" w:cs="Arial"/>
          <w:sz w:val="22"/>
          <w:szCs w:val="22"/>
          <w:u w:val="single"/>
          <w:lang w:val="nl-NL"/>
        </w:rPr>
        <w:t>van Dam RM</w:t>
      </w:r>
      <w:r w:rsidRPr="00F45743">
        <w:rPr>
          <w:rFonts w:ascii="Arial" w:hAnsi="Arial" w:cs="Arial"/>
          <w:sz w:val="22"/>
          <w:szCs w:val="22"/>
          <w:lang w:val="nl-NL"/>
        </w:rPr>
        <w:t xml:space="preserve">, Hu FB, Willett WC. </w:t>
      </w:r>
      <w:r w:rsidRPr="00F45743">
        <w:rPr>
          <w:rFonts w:ascii="Arial" w:hAnsi="Arial" w:cs="Arial"/>
          <w:sz w:val="22"/>
          <w:szCs w:val="22"/>
          <w:lang w:val="en-SG"/>
        </w:rPr>
        <w:t xml:space="preserve">Coffee, caffeine, and health. New </w:t>
      </w:r>
      <w:proofErr w:type="spellStart"/>
      <w:r w:rsidRPr="00F45743">
        <w:rPr>
          <w:rFonts w:ascii="Arial" w:hAnsi="Arial" w:cs="Arial"/>
          <w:sz w:val="22"/>
          <w:szCs w:val="22"/>
          <w:lang w:val="en-SG"/>
        </w:rPr>
        <w:t>Engl</w:t>
      </w:r>
      <w:proofErr w:type="spellEnd"/>
      <w:r w:rsidRPr="00F45743">
        <w:rPr>
          <w:rFonts w:ascii="Arial" w:hAnsi="Arial" w:cs="Arial"/>
          <w:sz w:val="22"/>
          <w:szCs w:val="22"/>
          <w:lang w:val="en-SG"/>
        </w:rPr>
        <w:t xml:space="preserve"> J Med </w:t>
      </w:r>
      <w:proofErr w:type="gramStart"/>
      <w:r w:rsidRPr="00F45743">
        <w:rPr>
          <w:rStyle w:val="docsum-journal-citation"/>
          <w:rFonts w:ascii="Arial" w:hAnsi="Arial" w:cs="Arial"/>
          <w:sz w:val="22"/>
          <w:szCs w:val="22"/>
        </w:rPr>
        <w:t>2020;383:369</w:t>
      </w:r>
      <w:proofErr w:type="gramEnd"/>
      <w:r w:rsidRPr="00F45743">
        <w:rPr>
          <w:rStyle w:val="docsum-journal-citation"/>
          <w:rFonts w:ascii="Arial" w:hAnsi="Arial" w:cs="Arial"/>
          <w:sz w:val="22"/>
          <w:szCs w:val="22"/>
        </w:rPr>
        <w:t>-378.</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ind w:left="360"/>
        <w:rPr>
          <w:rFonts w:ascii="Arial" w:hAnsi="Arial" w:cs="Arial"/>
          <w:sz w:val="22"/>
          <w:szCs w:val="22"/>
          <w:lang w:val="en-SG"/>
        </w:rPr>
      </w:pPr>
      <w:proofErr w:type="spellStart"/>
      <w:r w:rsidRPr="00F45743">
        <w:rPr>
          <w:rFonts w:ascii="Arial" w:hAnsi="Arial" w:cs="Arial"/>
          <w:sz w:val="22"/>
          <w:szCs w:val="22"/>
        </w:rPr>
        <w:t>Seah</w:t>
      </w:r>
      <w:proofErr w:type="spellEnd"/>
      <w:r w:rsidRPr="00F45743">
        <w:rPr>
          <w:rFonts w:ascii="Arial" w:hAnsi="Arial" w:cs="Arial"/>
          <w:sz w:val="22"/>
          <w:szCs w:val="22"/>
        </w:rPr>
        <w:t xml:space="preserve"> JYH, Chew WS, </w:t>
      </w:r>
      <w:proofErr w:type="spellStart"/>
      <w:r w:rsidRPr="00F45743">
        <w:rPr>
          <w:rFonts w:ascii="Arial" w:hAnsi="Arial" w:cs="Arial"/>
          <w:sz w:val="22"/>
          <w:szCs w:val="22"/>
        </w:rPr>
        <w:t>Torta</w:t>
      </w:r>
      <w:proofErr w:type="spellEnd"/>
      <w:r w:rsidRPr="00F45743">
        <w:rPr>
          <w:rFonts w:ascii="Arial" w:hAnsi="Arial" w:cs="Arial"/>
          <w:sz w:val="22"/>
          <w:szCs w:val="22"/>
        </w:rPr>
        <w:t xml:space="preserve"> F, Khoo CM, </w:t>
      </w:r>
      <w:proofErr w:type="spellStart"/>
      <w:r w:rsidRPr="00F45743">
        <w:rPr>
          <w:rFonts w:ascii="Arial" w:hAnsi="Arial" w:cs="Arial"/>
          <w:sz w:val="22"/>
          <w:szCs w:val="22"/>
        </w:rPr>
        <w:t>Wenk</w:t>
      </w:r>
      <w:proofErr w:type="spellEnd"/>
      <w:r w:rsidRPr="00F45743">
        <w:rPr>
          <w:rFonts w:ascii="Arial" w:hAnsi="Arial" w:cs="Arial"/>
          <w:sz w:val="22"/>
          <w:szCs w:val="22"/>
        </w:rPr>
        <w:t xml:space="preserve"> MR, Herr DR, Tai ES, </w:t>
      </w:r>
      <w:r w:rsidRPr="00F45743">
        <w:rPr>
          <w:rFonts w:ascii="Arial" w:hAnsi="Arial" w:cs="Arial"/>
          <w:sz w:val="22"/>
          <w:szCs w:val="22"/>
          <w:u w:val="single"/>
        </w:rPr>
        <w:t>van Dam RM</w:t>
      </w:r>
      <w:r w:rsidRPr="00F45743">
        <w:rPr>
          <w:rFonts w:ascii="Arial" w:hAnsi="Arial" w:cs="Arial"/>
          <w:sz w:val="22"/>
          <w:szCs w:val="22"/>
        </w:rPr>
        <w:t>.</w:t>
      </w:r>
      <w:r w:rsidRPr="00F45743">
        <w:rPr>
          <w:rFonts w:ascii="Arial" w:hAnsi="Arial" w:cs="Arial"/>
          <w:sz w:val="22"/>
          <w:szCs w:val="22"/>
          <w:lang w:val="en-SG"/>
        </w:rPr>
        <w:t xml:space="preserve"> </w:t>
      </w:r>
      <w:r w:rsidRPr="00F45743">
        <w:rPr>
          <w:rFonts w:ascii="Arial" w:hAnsi="Arial" w:cs="Arial"/>
          <w:sz w:val="22"/>
          <w:szCs w:val="22"/>
        </w:rPr>
        <w:t xml:space="preserve">Dietary fat and protein intake in relation to plasma sphingolipids as determined by a large-scale lipidomic analysis. Metabolites. </w:t>
      </w:r>
      <w:proofErr w:type="gramStart"/>
      <w:r w:rsidRPr="00F45743">
        <w:rPr>
          <w:rFonts w:ascii="Arial" w:hAnsi="Arial" w:cs="Arial"/>
          <w:sz w:val="22"/>
          <w:szCs w:val="22"/>
        </w:rPr>
        <w:t>2021;11:93</w:t>
      </w:r>
      <w:proofErr w:type="gramEnd"/>
      <w:r w:rsidRPr="00F45743">
        <w:rPr>
          <w:rFonts w:ascii="Arial" w:hAnsi="Arial" w:cs="Arial"/>
          <w:sz w:val="22"/>
          <w:szCs w:val="22"/>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lang w:val="en-SG"/>
        </w:rPr>
      </w:pPr>
      <w:proofErr w:type="spellStart"/>
      <w:r w:rsidRPr="00F45743">
        <w:rPr>
          <w:rFonts w:ascii="Arial" w:hAnsi="Arial" w:cs="Arial"/>
          <w:sz w:val="22"/>
          <w:szCs w:val="22"/>
        </w:rPr>
        <w:t>Seah</w:t>
      </w:r>
      <w:proofErr w:type="spellEnd"/>
      <w:r w:rsidRPr="00F45743">
        <w:rPr>
          <w:rFonts w:ascii="Arial" w:hAnsi="Arial" w:cs="Arial"/>
          <w:sz w:val="22"/>
          <w:szCs w:val="22"/>
        </w:rPr>
        <w:t xml:space="preserve"> JYH, Chew WS, </w:t>
      </w:r>
      <w:proofErr w:type="spellStart"/>
      <w:r w:rsidRPr="00F45743">
        <w:rPr>
          <w:rFonts w:ascii="Arial" w:hAnsi="Arial" w:cs="Arial"/>
          <w:sz w:val="22"/>
          <w:szCs w:val="22"/>
        </w:rPr>
        <w:t>Torta</w:t>
      </w:r>
      <w:proofErr w:type="spellEnd"/>
      <w:r w:rsidRPr="00F45743">
        <w:rPr>
          <w:rFonts w:ascii="Arial" w:hAnsi="Arial" w:cs="Arial"/>
          <w:sz w:val="22"/>
          <w:szCs w:val="22"/>
        </w:rPr>
        <w:t xml:space="preserve"> F, Khoo CM, </w:t>
      </w:r>
      <w:proofErr w:type="spellStart"/>
      <w:r w:rsidRPr="00F45743">
        <w:rPr>
          <w:rFonts w:ascii="Arial" w:hAnsi="Arial" w:cs="Arial"/>
          <w:sz w:val="22"/>
          <w:szCs w:val="22"/>
        </w:rPr>
        <w:t>Wenk</w:t>
      </w:r>
      <w:proofErr w:type="spellEnd"/>
      <w:r w:rsidRPr="00F45743">
        <w:rPr>
          <w:rFonts w:ascii="Arial" w:hAnsi="Arial" w:cs="Arial"/>
          <w:sz w:val="22"/>
          <w:szCs w:val="22"/>
        </w:rPr>
        <w:t xml:space="preserve"> MR, Herr DR, Choi H, Tai ES, </w:t>
      </w:r>
      <w:r w:rsidRPr="00F45743">
        <w:rPr>
          <w:rFonts w:ascii="Arial" w:hAnsi="Arial" w:cs="Arial"/>
          <w:sz w:val="22"/>
          <w:szCs w:val="22"/>
          <w:u w:val="single"/>
        </w:rPr>
        <w:t>van Dam RM</w:t>
      </w:r>
      <w:r w:rsidRPr="00F45743">
        <w:rPr>
          <w:rFonts w:ascii="Arial" w:hAnsi="Arial" w:cs="Arial"/>
          <w:sz w:val="22"/>
          <w:szCs w:val="22"/>
        </w:rPr>
        <w:t xml:space="preserve">. Plasma sphingolipids and risk of cardiovascular diseases: a large-scale lipidomic analysis. Metabolomics. </w:t>
      </w:r>
      <w:proofErr w:type="gramStart"/>
      <w:r w:rsidRPr="00F45743">
        <w:rPr>
          <w:rFonts w:ascii="Arial" w:hAnsi="Arial" w:cs="Arial"/>
          <w:sz w:val="22"/>
          <w:szCs w:val="22"/>
        </w:rPr>
        <w:t>2020;16:89</w:t>
      </w:r>
      <w:proofErr w:type="gramEnd"/>
      <w:r w:rsidRPr="00F45743">
        <w:rPr>
          <w:rFonts w:ascii="Arial" w:hAnsi="Arial" w:cs="Arial"/>
          <w:sz w:val="22"/>
          <w:szCs w:val="22"/>
          <w:lang w:val="en-SG"/>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lang w:val="en-SG"/>
        </w:rPr>
      </w:pPr>
      <w:r w:rsidRPr="00F45743">
        <w:rPr>
          <w:rFonts w:ascii="Arial" w:hAnsi="Arial" w:cs="Arial"/>
          <w:sz w:val="22"/>
          <w:szCs w:val="22"/>
          <w:lang w:val="nl-NL"/>
        </w:rPr>
        <w:t xml:space="preserve">Neelakantan N, Seah JY,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lang w:val="en-SG"/>
        </w:rPr>
        <w:t xml:space="preserve">The effect of coconut oil consumption on cardiovascular risk factors: a systematic review and meta-analysis of clinical trials. Circulation </w:t>
      </w:r>
      <w:proofErr w:type="gramStart"/>
      <w:r w:rsidRPr="00F45743">
        <w:rPr>
          <w:rFonts w:ascii="Arial" w:hAnsi="Arial" w:cs="Arial"/>
          <w:sz w:val="22"/>
          <w:szCs w:val="22"/>
          <w:lang w:val="en-SG"/>
        </w:rPr>
        <w:t>2020;</w:t>
      </w:r>
      <w:r w:rsidRPr="00F45743">
        <w:rPr>
          <w:rFonts w:ascii="Arial" w:hAnsi="Arial" w:cs="Arial"/>
          <w:color w:val="000000"/>
          <w:sz w:val="22"/>
          <w:szCs w:val="22"/>
          <w:shd w:val="clear" w:color="auto" w:fill="FFFFFF"/>
        </w:rPr>
        <w:t>141:803</w:t>
      </w:r>
      <w:proofErr w:type="gramEnd"/>
      <w:r w:rsidRPr="00F45743">
        <w:rPr>
          <w:rFonts w:ascii="Arial" w:hAnsi="Arial" w:cs="Arial"/>
          <w:color w:val="000000"/>
          <w:sz w:val="22"/>
          <w:szCs w:val="22"/>
          <w:shd w:val="clear" w:color="auto" w:fill="FFFFFF"/>
        </w:rPr>
        <w:t>-814.</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lang w:val="en-SG"/>
        </w:rPr>
      </w:pPr>
      <w:r w:rsidRPr="00F45743">
        <w:rPr>
          <w:rFonts w:ascii="Arial" w:hAnsi="Arial" w:cs="Arial"/>
          <w:sz w:val="22"/>
          <w:szCs w:val="22"/>
          <w:lang w:val="nl-NL"/>
        </w:rPr>
        <w:t xml:space="preserve">Reddy G,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Food, culture, and identity in multicultural societies: Insights from Singapore. Appetite. </w:t>
      </w:r>
      <w:proofErr w:type="gramStart"/>
      <w:r w:rsidRPr="00F45743">
        <w:rPr>
          <w:rFonts w:ascii="Arial" w:hAnsi="Arial" w:cs="Arial"/>
          <w:sz w:val="22"/>
          <w:szCs w:val="22"/>
        </w:rPr>
        <w:t>2020;149:104633</w:t>
      </w:r>
      <w:proofErr w:type="gramEnd"/>
      <w:r w:rsidRPr="00F45743">
        <w:rPr>
          <w:rFonts w:ascii="Arial" w:hAnsi="Arial" w:cs="Arial"/>
          <w:sz w:val="22"/>
          <w:szCs w:val="22"/>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r w:rsidRPr="00F45743">
        <w:rPr>
          <w:rFonts w:ascii="Arial" w:hAnsi="Arial" w:cs="Arial"/>
          <w:sz w:val="22"/>
          <w:szCs w:val="22"/>
          <w:lang w:val="nl-NL"/>
        </w:rPr>
        <w:lastRenderedPageBreak/>
        <w:t xml:space="preserve">Park SH, Nicolaou M, Dickens BSL, Yang Q, Tan KW,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Ethnicity, neighborhood and individual socioeconomic status, and obesity: The Singapore Multiethnic Cohort. Obesity. </w:t>
      </w:r>
      <w:proofErr w:type="gramStart"/>
      <w:r w:rsidRPr="00F45743">
        <w:rPr>
          <w:rFonts w:ascii="Arial" w:hAnsi="Arial" w:cs="Arial"/>
          <w:sz w:val="22"/>
          <w:szCs w:val="22"/>
        </w:rPr>
        <w:t>2020;28:2405</w:t>
      </w:r>
      <w:proofErr w:type="gramEnd"/>
      <w:r w:rsidRPr="00F45743">
        <w:rPr>
          <w:rFonts w:ascii="Arial" w:hAnsi="Arial" w:cs="Arial"/>
          <w:sz w:val="22"/>
          <w:szCs w:val="22"/>
        </w:rPr>
        <w:t>-2413.</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proofErr w:type="spellStart"/>
      <w:r w:rsidRPr="00F45743">
        <w:rPr>
          <w:rFonts w:ascii="Arial" w:hAnsi="Arial" w:cs="Arial"/>
          <w:sz w:val="22"/>
          <w:szCs w:val="22"/>
        </w:rPr>
        <w:t>Alperet</w:t>
      </w:r>
      <w:proofErr w:type="spellEnd"/>
      <w:r w:rsidRPr="00F45743">
        <w:rPr>
          <w:rFonts w:ascii="Arial" w:hAnsi="Arial" w:cs="Arial"/>
          <w:sz w:val="22"/>
          <w:szCs w:val="22"/>
        </w:rPr>
        <w:t xml:space="preserve"> DJ, Rebello SA, Khoo EY, Tay Z, </w:t>
      </w:r>
      <w:proofErr w:type="spellStart"/>
      <w:r w:rsidRPr="00F45743">
        <w:rPr>
          <w:rFonts w:ascii="Arial" w:hAnsi="Arial" w:cs="Arial"/>
          <w:sz w:val="22"/>
          <w:szCs w:val="22"/>
        </w:rPr>
        <w:t>Seah</w:t>
      </w:r>
      <w:proofErr w:type="spellEnd"/>
      <w:r w:rsidRPr="00F45743">
        <w:rPr>
          <w:rFonts w:ascii="Arial" w:hAnsi="Arial" w:cs="Arial"/>
          <w:sz w:val="22"/>
          <w:szCs w:val="22"/>
        </w:rPr>
        <w:t xml:space="preserve"> SS, Tai BC, Tai ES, </w:t>
      </w:r>
      <w:proofErr w:type="spellStart"/>
      <w:r w:rsidRPr="00F45743">
        <w:rPr>
          <w:rFonts w:ascii="Arial" w:hAnsi="Arial" w:cs="Arial"/>
          <w:sz w:val="22"/>
          <w:szCs w:val="22"/>
        </w:rPr>
        <w:t>Emady</w:t>
      </w:r>
      <w:proofErr w:type="spellEnd"/>
      <w:r w:rsidRPr="00F45743">
        <w:rPr>
          <w:rFonts w:ascii="Arial" w:hAnsi="Arial" w:cs="Arial"/>
          <w:sz w:val="22"/>
          <w:szCs w:val="22"/>
        </w:rPr>
        <w:t xml:space="preserve">-Azar S, Chou CJ, </w:t>
      </w:r>
      <w:proofErr w:type="spellStart"/>
      <w:r w:rsidRPr="00F45743">
        <w:rPr>
          <w:rFonts w:ascii="Arial" w:hAnsi="Arial" w:cs="Arial"/>
          <w:sz w:val="22"/>
          <w:szCs w:val="22"/>
        </w:rPr>
        <w:t>Darimont</w:t>
      </w:r>
      <w:proofErr w:type="spellEnd"/>
      <w:r w:rsidRPr="00F45743">
        <w:rPr>
          <w:rFonts w:ascii="Arial" w:hAnsi="Arial" w:cs="Arial"/>
          <w:sz w:val="22"/>
          <w:szCs w:val="22"/>
        </w:rPr>
        <w:t xml:space="preserve"> C, </w:t>
      </w:r>
      <w:r w:rsidRPr="00F45743">
        <w:rPr>
          <w:rFonts w:ascii="Arial" w:hAnsi="Arial" w:cs="Arial"/>
          <w:sz w:val="22"/>
          <w:szCs w:val="22"/>
          <w:u w:val="single"/>
        </w:rPr>
        <w:t>van Dam RM</w:t>
      </w:r>
      <w:r w:rsidRPr="00F45743">
        <w:rPr>
          <w:rFonts w:ascii="Arial" w:hAnsi="Arial" w:cs="Arial"/>
          <w:sz w:val="22"/>
          <w:szCs w:val="22"/>
        </w:rPr>
        <w:t xml:space="preserve">. The effect of coffee consumption on insulin sensitivity and other biological risk factors for type 2 diabetes: a randomized placebo-controlled trial. Am J Clin </w:t>
      </w:r>
      <w:proofErr w:type="spellStart"/>
      <w:r w:rsidRPr="00F45743">
        <w:rPr>
          <w:rFonts w:ascii="Arial" w:hAnsi="Arial" w:cs="Arial"/>
          <w:sz w:val="22"/>
          <w:szCs w:val="22"/>
        </w:rPr>
        <w:t>Nutr</w:t>
      </w:r>
      <w:proofErr w:type="spellEnd"/>
      <w:r w:rsidRPr="00F45743">
        <w:rPr>
          <w:rFonts w:ascii="Arial" w:hAnsi="Arial" w:cs="Arial"/>
          <w:sz w:val="22"/>
          <w:szCs w:val="22"/>
        </w:rPr>
        <w:t xml:space="preserve">. </w:t>
      </w:r>
      <w:proofErr w:type="gramStart"/>
      <w:r w:rsidRPr="00F45743">
        <w:rPr>
          <w:rFonts w:ascii="Arial" w:hAnsi="Arial" w:cs="Arial"/>
          <w:sz w:val="22"/>
          <w:szCs w:val="22"/>
        </w:rPr>
        <w:t>2020;111:448</w:t>
      </w:r>
      <w:proofErr w:type="gramEnd"/>
      <w:r w:rsidRPr="00F45743">
        <w:rPr>
          <w:rFonts w:ascii="Arial" w:hAnsi="Arial" w:cs="Arial"/>
          <w:sz w:val="22"/>
          <w:szCs w:val="22"/>
        </w:rPr>
        <w:t>-458.</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lang w:val="en-SG"/>
        </w:rPr>
      </w:pPr>
      <w:r w:rsidRPr="00F45743">
        <w:rPr>
          <w:rFonts w:ascii="Arial" w:hAnsi="Arial" w:cs="Arial"/>
          <w:sz w:val="22"/>
          <w:szCs w:val="22"/>
          <w:lang w:val="nl-NL"/>
        </w:rPr>
        <w:t xml:space="preserve">Neelakantan N, Koh WP, Yuan JM,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Diet-quality indexes are associated with a lower risk of cardiovascular, respiratory, and all-Cause mortality among Chinese adults. J </w:t>
      </w:r>
      <w:proofErr w:type="spellStart"/>
      <w:r w:rsidRPr="00F45743">
        <w:rPr>
          <w:rFonts w:ascii="Arial" w:hAnsi="Arial" w:cs="Arial"/>
          <w:sz w:val="22"/>
          <w:szCs w:val="22"/>
        </w:rPr>
        <w:t>Nutr</w:t>
      </w:r>
      <w:proofErr w:type="spellEnd"/>
      <w:r w:rsidRPr="00F45743">
        <w:rPr>
          <w:rFonts w:ascii="Arial" w:hAnsi="Arial" w:cs="Arial"/>
          <w:sz w:val="22"/>
          <w:szCs w:val="22"/>
        </w:rPr>
        <w:t xml:space="preserve">. </w:t>
      </w:r>
      <w:proofErr w:type="gramStart"/>
      <w:r w:rsidRPr="00F45743">
        <w:rPr>
          <w:rFonts w:ascii="Arial" w:hAnsi="Arial" w:cs="Arial"/>
          <w:sz w:val="22"/>
          <w:szCs w:val="22"/>
        </w:rPr>
        <w:t>2018;148:1323</w:t>
      </w:r>
      <w:proofErr w:type="gramEnd"/>
      <w:r w:rsidRPr="00F45743">
        <w:rPr>
          <w:rFonts w:ascii="Arial" w:hAnsi="Arial" w:cs="Arial"/>
          <w:sz w:val="22"/>
          <w:szCs w:val="22"/>
        </w:rPr>
        <w:t xml:space="preserve">-1332. </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r w:rsidRPr="00F45743">
        <w:rPr>
          <w:rFonts w:ascii="Arial" w:hAnsi="Arial" w:cs="Arial"/>
          <w:sz w:val="22"/>
          <w:szCs w:val="22"/>
          <w:lang w:val="nl-NL"/>
        </w:rPr>
        <w:t xml:space="preserve">Chen GC, Koh WP, Neelakantan N, Yuan JM, Qin LQ,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Diet quality indices and risk of type 2 diabetes: The Singapore Chinese Health Study. Am J Epidemiol. </w:t>
      </w:r>
      <w:proofErr w:type="gramStart"/>
      <w:r w:rsidRPr="00F45743">
        <w:rPr>
          <w:rFonts w:ascii="Arial" w:hAnsi="Arial" w:cs="Arial"/>
          <w:sz w:val="22"/>
          <w:szCs w:val="22"/>
        </w:rPr>
        <w:t>2018;187:2651</w:t>
      </w:r>
      <w:proofErr w:type="gramEnd"/>
      <w:r w:rsidRPr="00F45743">
        <w:rPr>
          <w:rFonts w:ascii="Arial" w:hAnsi="Arial" w:cs="Arial"/>
          <w:sz w:val="22"/>
          <w:szCs w:val="22"/>
        </w:rPr>
        <w:t>-2661.</w:t>
      </w:r>
      <w:bookmarkStart w:id="1" w:name="_Hlk49266045"/>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r w:rsidRPr="00F45743">
        <w:rPr>
          <w:rFonts w:ascii="Arial" w:hAnsi="Arial" w:cs="Arial"/>
          <w:sz w:val="22"/>
          <w:szCs w:val="22"/>
          <w:lang w:val="nl-NL"/>
        </w:rPr>
        <w:t xml:space="preserve">Alperet DJ, Butler LM, Koh WP, Yuan JM,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Influence of temperate, subtropical, and tropical fruit consumption on risk of type 2 diabetes in an Asian population. Am J Clin </w:t>
      </w:r>
      <w:proofErr w:type="spellStart"/>
      <w:r w:rsidRPr="00F45743">
        <w:rPr>
          <w:rFonts w:ascii="Arial" w:hAnsi="Arial" w:cs="Arial"/>
          <w:sz w:val="22"/>
          <w:szCs w:val="22"/>
        </w:rPr>
        <w:t>Nutr</w:t>
      </w:r>
      <w:proofErr w:type="spellEnd"/>
      <w:r w:rsidRPr="00F45743">
        <w:rPr>
          <w:rFonts w:ascii="Arial" w:hAnsi="Arial" w:cs="Arial"/>
          <w:sz w:val="22"/>
          <w:szCs w:val="22"/>
        </w:rPr>
        <w:t xml:space="preserve">. </w:t>
      </w:r>
      <w:proofErr w:type="gramStart"/>
      <w:r w:rsidRPr="00F45743">
        <w:rPr>
          <w:rFonts w:ascii="Arial" w:hAnsi="Arial" w:cs="Arial"/>
          <w:sz w:val="22"/>
          <w:szCs w:val="22"/>
        </w:rPr>
        <w:t>2017;105:736</w:t>
      </w:r>
      <w:proofErr w:type="gramEnd"/>
      <w:r w:rsidRPr="00F45743">
        <w:rPr>
          <w:rFonts w:ascii="Arial" w:hAnsi="Arial" w:cs="Arial"/>
          <w:sz w:val="22"/>
          <w:szCs w:val="22"/>
        </w:rPr>
        <w:t>-745.</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r w:rsidRPr="00F45743">
        <w:rPr>
          <w:rFonts w:ascii="Arial" w:hAnsi="Arial" w:cs="Arial"/>
          <w:color w:val="000000"/>
          <w:sz w:val="22"/>
          <w:szCs w:val="22"/>
        </w:rPr>
        <w:t xml:space="preserve">Sun Q, </w:t>
      </w:r>
      <w:proofErr w:type="spellStart"/>
      <w:r w:rsidRPr="00F45743">
        <w:rPr>
          <w:rFonts w:ascii="Arial" w:hAnsi="Arial" w:cs="Arial"/>
          <w:color w:val="000000"/>
          <w:sz w:val="22"/>
          <w:szCs w:val="22"/>
        </w:rPr>
        <w:t>Wedick</w:t>
      </w:r>
      <w:proofErr w:type="spellEnd"/>
      <w:r w:rsidRPr="00F45743">
        <w:rPr>
          <w:rFonts w:ascii="Arial" w:hAnsi="Arial" w:cs="Arial"/>
          <w:color w:val="000000"/>
          <w:sz w:val="22"/>
          <w:szCs w:val="22"/>
        </w:rPr>
        <w:t xml:space="preserve"> NM, Pan A, Townsend MK, Cassidy A, Franke AA, </w:t>
      </w:r>
      <w:proofErr w:type="spellStart"/>
      <w:r w:rsidRPr="00F45743">
        <w:rPr>
          <w:rFonts w:ascii="Arial" w:hAnsi="Arial" w:cs="Arial"/>
          <w:color w:val="000000"/>
          <w:sz w:val="22"/>
          <w:szCs w:val="22"/>
        </w:rPr>
        <w:t>Rimm</w:t>
      </w:r>
      <w:proofErr w:type="spellEnd"/>
      <w:r w:rsidRPr="00F45743">
        <w:rPr>
          <w:rFonts w:ascii="Arial" w:hAnsi="Arial" w:cs="Arial"/>
          <w:color w:val="000000"/>
          <w:sz w:val="22"/>
          <w:szCs w:val="22"/>
        </w:rPr>
        <w:t xml:space="preserve"> EB, Hu FB, </w:t>
      </w:r>
      <w:r w:rsidRPr="00F45743">
        <w:rPr>
          <w:rFonts w:ascii="Arial" w:hAnsi="Arial" w:cs="Arial"/>
          <w:color w:val="000000"/>
          <w:sz w:val="22"/>
          <w:szCs w:val="22"/>
          <w:u w:val="single"/>
        </w:rPr>
        <w:t>van Dam RM</w:t>
      </w:r>
      <w:r w:rsidRPr="00F45743">
        <w:rPr>
          <w:rFonts w:ascii="Arial" w:hAnsi="Arial" w:cs="Arial"/>
          <w:color w:val="000000"/>
          <w:sz w:val="22"/>
          <w:szCs w:val="22"/>
        </w:rPr>
        <w:t>. Gut microbiota metabolites of dietary lignans and risk of type 2 diabetes: a prospective investigation in two cohorts of U</w:t>
      </w:r>
      <w:r w:rsidR="00336CE7">
        <w:rPr>
          <w:rFonts w:ascii="Arial" w:hAnsi="Arial" w:cs="Arial"/>
          <w:color w:val="000000"/>
          <w:sz w:val="22"/>
          <w:szCs w:val="22"/>
        </w:rPr>
        <w:t>S</w:t>
      </w:r>
      <w:r w:rsidRPr="00F45743">
        <w:rPr>
          <w:rFonts w:ascii="Arial" w:hAnsi="Arial" w:cs="Arial"/>
          <w:color w:val="000000"/>
          <w:sz w:val="22"/>
          <w:szCs w:val="22"/>
        </w:rPr>
        <w:t xml:space="preserve"> women. Diabetes Care. </w:t>
      </w:r>
      <w:proofErr w:type="gramStart"/>
      <w:r w:rsidRPr="00F45743">
        <w:rPr>
          <w:rFonts w:ascii="Arial" w:hAnsi="Arial" w:cs="Arial"/>
          <w:color w:val="000000"/>
          <w:sz w:val="22"/>
          <w:szCs w:val="22"/>
        </w:rPr>
        <w:t>2014;37:1287</w:t>
      </w:r>
      <w:proofErr w:type="gramEnd"/>
      <w:r w:rsidRPr="00F45743">
        <w:rPr>
          <w:rFonts w:ascii="Arial" w:hAnsi="Arial" w:cs="Arial"/>
          <w:color w:val="000000"/>
          <w:sz w:val="22"/>
          <w:szCs w:val="22"/>
        </w:rPr>
        <w:t>-95.</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color w:val="000000"/>
          <w:sz w:val="22"/>
          <w:szCs w:val="22"/>
        </w:rPr>
      </w:pPr>
      <w:r w:rsidRPr="00F45743">
        <w:rPr>
          <w:rFonts w:ascii="Arial" w:hAnsi="Arial" w:cs="Arial"/>
          <w:color w:val="000000"/>
          <w:sz w:val="22"/>
          <w:szCs w:val="22"/>
          <w:lang w:val="nl-NL"/>
        </w:rPr>
        <w:t xml:space="preserve">de Mutsert R, Sun Q, Willett WC, Hu FB, </w:t>
      </w:r>
      <w:r w:rsidRPr="00F45743">
        <w:rPr>
          <w:rFonts w:ascii="Arial" w:hAnsi="Arial" w:cs="Arial"/>
          <w:color w:val="000000"/>
          <w:sz w:val="22"/>
          <w:szCs w:val="22"/>
          <w:u w:val="single"/>
          <w:lang w:val="nl-NL"/>
        </w:rPr>
        <w:t>van Dam RM</w:t>
      </w:r>
      <w:r w:rsidRPr="00F45743">
        <w:rPr>
          <w:rFonts w:ascii="Arial" w:hAnsi="Arial" w:cs="Arial"/>
          <w:color w:val="000000"/>
          <w:sz w:val="22"/>
          <w:szCs w:val="22"/>
          <w:lang w:val="nl-NL"/>
        </w:rPr>
        <w:t xml:space="preserve">. </w:t>
      </w:r>
      <w:r w:rsidRPr="00F45743">
        <w:rPr>
          <w:rFonts w:ascii="Arial" w:hAnsi="Arial" w:cs="Arial"/>
          <w:color w:val="000000"/>
          <w:sz w:val="22"/>
          <w:szCs w:val="22"/>
        </w:rPr>
        <w:t xml:space="preserve">Overweight in early adulthood, adult weight change, and risk of type 2 diabetes, cardiovascular diseases, and certain cancers in men: a cohort study. Am J Epidemiol. </w:t>
      </w:r>
      <w:proofErr w:type="gramStart"/>
      <w:r w:rsidRPr="00F45743">
        <w:rPr>
          <w:rFonts w:ascii="Arial" w:hAnsi="Arial" w:cs="Arial"/>
          <w:color w:val="000000"/>
          <w:sz w:val="22"/>
          <w:szCs w:val="22"/>
        </w:rPr>
        <w:t>2014;179:1353</w:t>
      </w:r>
      <w:proofErr w:type="gramEnd"/>
      <w:r w:rsidRPr="00F45743">
        <w:rPr>
          <w:rFonts w:ascii="Arial" w:hAnsi="Arial" w:cs="Arial"/>
          <w:color w:val="000000"/>
          <w:sz w:val="22"/>
          <w:szCs w:val="22"/>
        </w:rPr>
        <w:t>-65.</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color w:val="000000"/>
          <w:sz w:val="22"/>
          <w:szCs w:val="22"/>
        </w:rPr>
      </w:pPr>
      <w:r w:rsidRPr="00F45743">
        <w:rPr>
          <w:rFonts w:ascii="Arial" w:hAnsi="Arial" w:cs="Arial"/>
          <w:color w:val="000000"/>
          <w:sz w:val="22"/>
          <w:szCs w:val="22"/>
          <w:lang w:val="nl-NL"/>
        </w:rPr>
        <w:t xml:space="preserve">Nang EE, Salim A, Wu Y, Tai ES, Lee J, </w:t>
      </w:r>
      <w:r w:rsidRPr="00F45743">
        <w:rPr>
          <w:rFonts w:ascii="Arial" w:hAnsi="Arial" w:cs="Arial"/>
          <w:color w:val="000000"/>
          <w:sz w:val="22"/>
          <w:szCs w:val="22"/>
          <w:u w:val="single"/>
          <w:lang w:val="nl-NL"/>
        </w:rPr>
        <w:t>van Dam RM</w:t>
      </w:r>
      <w:r w:rsidRPr="00F45743">
        <w:rPr>
          <w:rFonts w:ascii="Arial" w:hAnsi="Arial" w:cs="Arial"/>
          <w:color w:val="000000"/>
          <w:sz w:val="22"/>
          <w:szCs w:val="22"/>
          <w:lang w:val="nl-NL"/>
        </w:rPr>
        <w:t xml:space="preserve">. </w:t>
      </w:r>
      <w:r w:rsidRPr="00F45743">
        <w:rPr>
          <w:rFonts w:ascii="Arial" w:hAnsi="Arial" w:cs="Arial"/>
          <w:color w:val="000000"/>
          <w:sz w:val="22"/>
          <w:szCs w:val="22"/>
        </w:rPr>
        <w:t>Television screen time, but not computer use and reading time, is associated with cardio-metabolic biomarkers in a multi</w:t>
      </w:r>
      <w:r w:rsidR="00336CE7">
        <w:rPr>
          <w:rFonts w:ascii="Arial" w:hAnsi="Arial" w:cs="Arial"/>
          <w:color w:val="000000"/>
          <w:sz w:val="22"/>
          <w:szCs w:val="22"/>
        </w:rPr>
        <w:t>-</w:t>
      </w:r>
      <w:r w:rsidRPr="00F45743">
        <w:rPr>
          <w:rFonts w:ascii="Arial" w:hAnsi="Arial" w:cs="Arial"/>
          <w:color w:val="000000"/>
          <w:sz w:val="22"/>
          <w:szCs w:val="22"/>
        </w:rPr>
        <w:t xml:space="preserve">ethnic Asian population: a cross-sectional study. Int J </w:t>
      </w:r>
      <w:proofErr w:type="spellStart"/>
      <w:r w:rsidRPr="00F45743">
        <w:rPr>
          <w:rFonts w:ascii="Arial" w:hAnsi="Arial" w:cs="Arial"/>
          <w:color w:val="000000"/>
          <w:sz w:val="22"/>
          <w:szCs w:val="22"/>
        </w:rPr>
        <w:t>Behav</w:t>
      </w:r>
      <w:proofErr w:type="spellEnd"/>
      <w:r w:rsidRPr="00F45743">
        <w:rPr>
          <w:rFonts w:ascii="Arial" w:hAnsi="Arial" w:cs="Arial"/>
          <w:color w:val="000000"/>
          <w:sz w:val="22"/>
          <w:szCs w:val="22"/>
        </w:rPr>
        <w:t xml:space="preserve"> </w:t>
      </w:r>
      <w:proofErr w:type="spellStart"/>
      <w:r w:rsidRPr="00F45743">
        <w:rPr>
          <w:rFonts w:ascii="Arial" w:hAnsi="Arial" w:cs="Arial"/>
          <w:color w:val="000000"/>
          <w:sz w:val="22"/>
          <w:szCs w:val="22"/>
        </w:rPr>
        <w:t>Nutr</w:t>
      </w:r>
      <w:proofErr w:type="spellEnd"/>
      <w:r w:rsidRPr="00F45743">
        <w:rPr>
          <w:rFonts w:ascii="Arial" w:hAnsi="Arial" w:cs="Arial"/>
          <w:color w:val="000000"/>
          <w:sz w:val="22"/>
          <w:szCs w:val="22"/>
        </w:rPr>
        <w:t xml:space="preserve"> Phys Act. </w:t>
      </w:r>
      <w:proofErr w:type="gramStart"/>
      <w:r w:rsidRPr="00F45743">
        <w:rPr>
          <w:rFonts w:ascii="Arial" w:hAnsi="Arial" w:cs="Arial"/>
          <w:color w:val="000000"/>
          <w:sz w:val="22"/>
          <w:szCs w:val="22"/>
        </w:rPr>
        <w:t>2013;10:70</w:t>
      </w:r>
      <w:proofErr w:type="gramEnd"/>
      <w:r w:rsidRPr="00F45743">
        <w:rPr>
          <w:rFonts w:ascii="Arial" w:hAnsi="Arial" w:cs="Arial"/>
          <w:color w:val="000000"/>
          <w:sz w:val="22"/>
          <w:szCs w:val="22"/>
        </w:rPr>
        <w:t>.</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r w:rsidRPr="00F45743">
        <w:rPr>
          <w:rFonts w:ascii="Arial" w:hAnsi="Arial" w:cs="Arial"/>
          <w:sz w:val="22"/>
          <w:szCs w:val="22"/>
        </w:rPr>
        <w:t xml:space="preserve">Gao H, Salim A, Lee J, Tai ES, </w:t>
      </w:r>
      <w:r w:rsidRPr="00F45743">
        <w:rPr>
          <w:rFonts w:ascii="Arial" w:hAnsi="Arial" w:cs="Arial"/>
          <w:sz w:val="22"/>
          <w:szCs w:val="22"/>
          <w:u w:val="single"/>
        </w:rPr>
        <w:t>van Dam RM</w:t>
      </w:r>
      <w:r w:rsidRPr="00F45743">
        <w:rPr>
          <w:rFonts w:ascii="Arial" w:hAnsi="Arial" w:cs="Arial"/>
          <w:sz w:val="22"/>
          <w:szCs w:val="22"/>
        </w:rPr>
        <w:t xml:space="preserve">. Can body fat distribution, adiponectin levels and inflammation explain differences in insulin resistance between ethnic Chinese, Malays and Asian Indians? Int J </w:t>
      </w:r>
      <w:proofErr w:type="spellStart"/>
      <w:r w:rsidRPr="00F45743">
        <w:rPr>
          <w:rFonts w:ascii="Arial" w:hAnsi="Arial" w:cs="Arial"/>
          <w:sz w:val="22"/>
          <w:szCs w:val="22"/>
        </w:rPr>
        <w:t>Obes</w:t>
      </w:r>
      <w:proofErr w:type="spellEnd"/>
      <w:r w:rsidRPr="00F45743">
        <w:rPr>
          <w:rFonts w:ascii="Arial" w:hAnsi="Arial" w:cs="Arial"/>
          <w:sz w:val="22"/>
          <w:szCs w:val="22"/>
        </w:rPr>
        <w:t xml:space="preserve">. </w:t>
      </w:r>
      <w:proofErr w:type="gramStart"/>
      <w:r w:rsidRPr="00F45743">
        <w:rPr>
          <w:rFonts w:ascii="Arial" w:hAnsi="Arial" w:cs="Arial"/>
          <w:sz w:val="22"/>
          <w:szCs w:val="22"/>
        </w:rPr>
        <w:t>2012;36:1086</w:t>
      </w:r>
      <w:proofErr w:type="gramEnd"/>
      <w:r w:rsidRPr="00F45743">
        <w:rPr>
          <w:rFonts w:ascii="Arial" w:hAnsi="Arial" w:cs="Arial"/>
          <w:sz w:val="22"/>
          <w:szCs w:val="22"/>
        </w:rPr>
        <w:t>-93.</w:t>
      </w:r>
    </w:p>
    <w:p w:rsidR="003658AD" w:rsidRPr="00F45743" w:rsidRDefault="003658AD" w:rsidP="003658AD">
      <w:pPr>
        <w:pStyle w:val="ListParagraph"/>
        <w:widowControl w:val="0"/>
        <w:numPr>
          <w:ilvl w:val="0"/>
          <w:numId w:val="2"/>
        </w:numPr>
        <w:tabs>
          <w:tab w:val="left" w:pos="360"/>
        </w:tabs>
        <w:autoSpaceDE w:val="0"/>
        <w:autoSpaceDN w:val="0"/>
        <w:adjustRightInd w:val="0"/>
        <w:spacing w:before="120" w:after="120"/>
        <w:ind w:left="360"/>
        <w:rPr>
          <w:rFonts w:ascii="Arial" w:hAnsi="Arial" w:cs="Arial"/>
          <w:sz w:val="22"/>
          <w:szCs w:val="22"/>
        </w:rPr>
      </w:pPr>
      <w:proofErr w:type="spellStart"/>
      <w:r w:rsidRPr="00F45743">
        <w:rPr>
          <w:rFonts w:ascii="Arial" w:hAnsi="Arial" w:cs="Arial"/>
          <w:sz w:val="22"/>
          <w:szCs w:val="22"/>
        </w:rPr>
        <w:t>Wedick</w:t>
      </w:r>
      <w:proofErr w:type="spellEnd"/>
      <w:r w:rsidRPr="00F45743">
        <w:rPr>
          <w:rFonts w:ascii="Arial" w:hAnsi="Arial" w:cs="Arial"/>
          <w:sz w:val="22"/>
          <w:szCs w:val="22"/>
        </w:rPr>
        <w:t xml:space="preserve"> NM, Pan A, Cassidy A, </w:t>
      </w:r>
      <w:proofErr w:type="spellStart"/>
      <w:r w:rsidRPr="00F45743">
        <w:rPr>
          <w:rFonts w:ascii="Arial" w:hAnsi="Arial" w:cs="Arial"/>
          <w:sz w:val="22"/>
          <w:szCs w:val="22"/>
        </w:rPr>
        <w:t>Rimm</w:t>
      </w:r>
      <w:proofErr w:type="spellEnd"/>
      <w:r w:rsidRPr="00F45743">
        <w:rPr>
          <w:rFonts w:ascii="Arial" w:hAnsi="Arial" w:cs="Arial"/>
          <w:sz w:val="22"/>
          <w:szCs w:val="22"/>
        </w:rPr>
        <w:t xml:space="preserve"> EB, Sampson L, Rosner B, Willett W, Hu FB, Sun Q, </w:t>
      </w:r>
      <w:r w:rsidRPr="00F45743">
        <w:rPr>
          <w:rFonts w:ascii="Arial" w:hAnsi="Arial" w:cs="Arial"/>
          <w:sz w:val="22"/>
          <w:szCs w:val="22"/>
          <w:u w:val="single"/>
        </w:rPr>
        <w:t>van Dam RM</w:t>
      </w:r>
      <w:r w:rsidRPr="00F45743">
        <w:rPr>
          <w:rFonts w:ascii="Arial" w:hAnsi="Arial" w:cs="Arial"/>
          <w:sz w:val="22"/>
          <w:szCs w:val="22"/>
        </w:rPr>
        <w:t xml:space="preserve">. Dietary flavonoid intakes and risk of type 2 diabetes in US men and women. Am J Clin </w:t>
      </w:r>
      <w:proofErr w:type="spellStart"/>
      <w:r w:rsidRPr="00F45743">
        <w:rPr>
          <w:rFonts w:ascii="Arial" w:hAnsi="Arial" w:cs="Arial"/>
          <w:sz w:val="22"/>
          <w:szCs w:val="22"/>
        </w:rPr>
        <w:t>Nutr</w:t>
      </w:r>
      <w:proofErr w:type="spellEnd"/>
      <w:r w:rsidRPr="00F45743">
        <w:rPr>
          <w:rFonts w:ascii="Arial" w:hAnsi="Arial" w:cs="Arial"/>
          <w:sz w:val="22"/>
          <w:szCs w:val="22"/>
        </w:rPr>
        <w:t xml:space="preserve">. </w:t>
      </w:r>
      <w:proofErr w:type="gramStart"/>
      <w:r w:rsidRPr="00F45743">
        <w:rPr>
          <w:rFonts w:ascii="Arial" w:hAnsi="Arial" w:cs="Arial"/>
          <w:sz w:val="22"/>
          <w:szCs w:val="22"/>
        </w:rPr>
        <w:t>2012;95:925</w:t>
      </w:r>
      <w:proofErr w:type="gramEnd"/>
      <w:r w:rsidRPr="00F45743">
        <w:rPr>
          <w:rFonts w:ascii="Arial" w:hAnsi="Arial" w:cs="Arial"/>
          <w:sz w:val="22"/>
          <w:szCs w:val="22"/>
        </w:rPr>
        <w:t>-33.</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rPr>
        <w:t xml:space="preserve">Cornelis MC, </w:t>
      </w:r>
      <w:proofErr w:type="spellStart"/>
      <w:r w:rsidRPr="00F45743">
        <w:rPr>
          <w:rFonts w:ascii="Arial" w:hAnsi="Arial" w:cs="Arial"/>
          <w:sz w:val="22"/>
          <w:szCs w:val="22"/>
        </w:rPr>
        <w:t>Monda</w:t>
      </w:r>
      <w:proofErr w:type="spellEnd"/>
      <w:r w:rsidRPr="00F45743">
        <w:rPr>
          <w:rFonts w:ascii="Arial" w:hAnsi="Arial" w:cs="Arial"/>
          <w:sz w:val="22"/>
          <w:szCs w:val="22"/>
        </w:rPr>
        <w:t xml:space="preserve"> KL, Yu K, Paynter N, </w:t>
      </w:r>
      <w:proofErr w:type="spellStart"/>
      <w:r w:rsidRPr="00F45743">
        <w:rPr>
          <w:rFonts w:ascii="Arial" w:hAnsi="Arial" w:cs="Arial"/>
          <w:sz w:val="22"/>
          <w:szCs w:val="22"/>
        </w:rPr>
        <w:t>Azzato</w:t>
      </w:r>
      <w:proofErr w:type="spellEnd"/>
      <w:r w:rsidRPr="00F45743">
        <w:rPr>
          <w:rFonts w:ascii="Arial" w:hAnsi="Arial" w:cs="Arial"/>
          <w:sz w:val="22"/>
          <w:szCs w:val="22"/>
        </w:rPr>
        <w:t xml:space="preserve"> EM, Bennett SN, Berndt SI, </w:t>
      </w:r>
      <w:proofErr w:type="spellStart"/>
      <w:r w:rsidRPr="00F45743">
        <w:rPr>
          <w:rFonts w:ascii="Arial" w:hAnsi="Arial" w:cs="Arial"/>
          <w:sz w:val="22"/>
          <w:szCs w:val="22"/>
        </w:rPr>
        <w:t>Boerwinkle</w:t>
      </w:r>
      <w:proofErr w:type="spellEnd"/>
      <w:r w:rsidRPr="00F45743">
        <w:rPr>
          <w:rFonts w:ascii="Arial" w:hAnsi="Arial" w:cs="Arial"/>
          <w:sz w:val="22"/>
          <w:szCs w:val="22"/>
        </w:rPr>
        <w:t xml:space="preserve"> E, </w:t>
      </w:r>
      <w:proofErr w:type="spellStart"/>
      <w:r w:rsidRPr="00F45743">
        <w:rPr>
          <w:rFonts w:ascii="Arial" w:hAnsi="Arial" w:cs="Arial"/>
          <w:sz w:val="22"/>
          <w:szCs w:val="22"/>
        </w:rPr>
        <w:t>Chanock</w:t>
      </w:r>
      <w:proofErr w:type="spellEnd"/>
      <w:r w:rsidRPr="00F45743">
        <w:rPr>
          <w:rFonts w:ascii="Arial" w:hAnsi="Arial" w:cs="Arial"/>
          <w:sz w:val="22"/>
          <w:szCs w:val="22"/>
        </w:rPr>
        <w:t xml:space="preserve"> S, Chatterjee N, Couper D, </w:t>
      </w:r>
      <w:proofErr w:type="spellStart"/>
      <w:r w:rsidRPr="00F45743">
        <w:rPr>
          <w:rFonts w:ascii="Arial" w:hAnsi="Arial" w:cs="Arial"/>
          <w:sz w:val="22"/>
          <w:szCs w:val="22"/>
        </w:rPr>
        <w:t>Curhan</w:t>
      </w:r>
      <w:proofErr w:type="spellEnd"/>
      <w:r w:rsidRPr="00F45743">
        <w:rPr>
          <w:rFonts w:ascii="Arial" w:hAnsi="Arial" w:cs="Arial"/>
          <w:sz w:val="22"/>
          <w:szCs w:val="22"/>
        </w:rPr>
        <w:t xml:space="preserve"> G, </w:t>
      </w:r>
      <w:proofErr w:type="spellStart"/>
      <w:r w:rsidRPr="00F45743">
        <w:rPr>
          <w:rFonts w:ascii="Arial" w:hAnsi="Arial" w:cs="Arial"/>
          <w:sz w:val="22"/>
          <w:szCs w:val="22"/>
        </w:rPr>
        <w:t>Heiss</w:t>
      </w:r>
      <w:proofErr w:type="spellEnd"/>
      <w:r w:rsidRPr="00F45743">
        <w:rPr>
          <w:rFonts w:ascii="Arial" w:hAnsi="Arial" w:cs="Arial"/>
          <w:sz w:val="22"/>
          <w:szCs w:val="22"/>
        </w:rPr>
        <w:t xml:space="preserve"> G, Hu FB, Hunter DJ, Jacobs K, Jensen MK, Kraft P, </w:t>
      </w:r>
      <w:proofErr w:type="spellStart"/>
      <w:r w:rsidRPr="00F45743">
        <w:rPr>
          <w:rFonts w:ascii="Arial" w:hAnsi="Arial" w:cs="Arial"/>
          <w:sz w:val="22"/>
          <w:szCs w:val="22"/>
        </w:rPr>
        <w:t>Landi</w:t>
      </w:r>
      <w:proofErr w:type="spellEnd"/>
      <w:r w:rsidRPr="00F45743">
        <w:rPr>
          <w:rFonts w:ascii="Arial" w:hAnsi="Arial" w:cs="Arial"/>
          <w:sz w:val="22"/>
          <w:szCs w:val="22"/>
        </w:rPr>
        <w:t xml:space="preserve"> MT, Nettleton JA, Purdue MP, </w:t>
      </w:r>
      <w:proofErr w:type="spellStart"/>
      <w:r w:rsidRPr="00F45743">
        <w:rPr>
          <w:rFonts w:ascii="Arial" w:hAnsi="Arial" w:cs="Arial"/>
          <w:sz w:val="22"/>
          <w:szCs w:val="22"/>
        </w:rPr>
        <w:t>Rajaraman</w:t>
      </w:r>
      <w:proofErr w:type="spellEnd"/>
      <w:r w:rsidRPr="00F45743">
        <w:rPr>
          <w:rFonts w:ascii="Arial" w:hAnsi="Arial" w:cs="Arial"/>
          <w:sz w:val="22"/>
          <w:szCs w:val="22"/>
        </w:rPr>
        <w:t xml:space="preserve"> P, </w:t>
      </w:r>
      <w:proofErr w:type="spellStart"/>
      <w:r w:rsidRPr="00F45743">
        <w:rPr>
          <w:rFonts w:ascii="Arial" w:hAnsi="Arial" w:cs="Arial"/>
          <w:sz w:val="22"/>
          <w:szCs w:val="22"/>
        </w:rPr>
        <w:t>Rimm</w:t>
      </w:r>
      <w:proofErr w:type="spellEnd"/>
      <w:r w:rsidRPr="00F45743">
        <w:rPr>
          <w:rFonts w:ascii="Arial" w:hAnsi="Arial" w:cs="Arial"/>
          <w:sz w:val="22"/>
          <w:szCs w:val="22"/>
        </w:rPr>
        <w:t xml:space="preserve"> EB, Rose LM, Rothman N, Silverman D, </w:t>
      </w:r>
      <w:proofErr w:type="spellStart"/>
      <w:r w:rsidRPr="00F45743">
        <w:rPr>
          <w:rFonts w:ascii="Arial" w:hAnsi="Arial" w:cs="Arial"/>
          <w:sz w:val="22"/>
          <w:szCs w:val="22"/>
        </w:rPr>
        <w:t>Stolzenberg</w:t>
      </w:r>
      <w:proofErr w:type="spellEnd"/>
      <w:r w:rsidRPr="00F45743">
        <w:rPr>
          <w:rFonts w:ascii="Arial" w:hAnsi="Arial" w:cs="Arial"/>
          <w:sz w:val="22"/>
          <w:szCs w:val="22"/>
        </w:rPr>
        <w:t xml:space="preserve">-Solomon R, </w:t>
      </w:r>
      <w:proofErr w:type="spellStart"/>
      <w:r w:rsidRPr="00F45743">
        <w:rPr>
          <w:rFonts w:ascii="Arial" w:hAnsi="Arial" w:cs="Arial"/>
          <w:sz w:val="22"/>
          <w:szCs w:val="22"/>
        </w:rPr>
        <w:t>Subar</w:t>
      </w:r>
      <w:proofErr w:type="spellEnd"/>
      <w:r w:rsidRPr="00F45743">
        <w:rPr>
          <w:rFonts w:ascii="Arial" w:hAnsi="Arial" w:cs="Arial"/>
          <w:sz w:val="22"/>
          <w:szCs w:val="22"/>
        </w:rPr>
        <w:t xml:space="preserve"> A, </w:t>
      </w:r>
      <w:proofErr w:type="gramStart"/>
      <w:r w:rsidRPr="00F45743">
        <w:rPr>
          <w:rFonts w:ascii="Arial" w:hAnsi="Arial" w:cs="Arial"/>
          <w:sz w:val="22"/>
          <w:szCs w:val="22"/>
        </w:rPr>
        <w:t>Yeager  M</w:t>
      </w:r>
      <w:proofErr w:type="gramEnd"/>
      <w:r w:rsidRPr="00F45743">
        <w:rPr>
          <w:rFonts w:ascii="Arial" w:hAnsi="Arial" w:cs="Arial"/>
          <w:sz w:val="22"/>
          <w:szCs w:val="22"/>
        </w:rPr>
        <w:t xml:space="preserve">, </w:t>
      </w:r>
      <w:proofErr w:type="spellStart"/>
      <w:r w:rsidRPr="00F45743">
        <w:rPr>
          <w:rFonts w:ascii="Arial" w:hAnsi="Arial" w:cs="Arial"/>
          <w:sz w:val="22"/>
          <w:szCs w:val="22"/>
        </w:rPr>
        <w:t>Chasman</w:t>
      </w:r>
      <w:proofErr w:type="spellEnd"/>
      <w:r w:rsidRPr="00F45743">
        <w:rPr>
          <w:rFonts w:ascii="Arial" w:hAnsi="Arial" w:cs="Arial"/>
          <w:sz w:val="22"/>
          <w:szCs w:val="22"/>
        </w:rPr>
        <w:t xml:space="preserve"> DI*, </w:t>
      </w:r>
      <w:r w:rsidRPr="00F45743">
        <w:rPr>
          <w:rFonts w:ascii="Arial" w:hAnsi="Arial" w:cs="Arial"/>
          <w:sz w:val="22"/>
          <w:szCs w:val="22"/>
          <w:u w:val="single"/>
        </w:rPr>
        <w:t>van Dam RM*</w:t>
      </w:r>
      <w:r w:rsidRPr="00F45743">
        <w:rPr>
          <w:rFonts w:ascii="Arial" w:hAnsi="Arial" w:cs="Arial"/>
          <w:sz w:val="22"/>
          <w:szCs w:val="22"/>
        </w:rPr>
        <w:t xml:space="preserve">, </w:t>
      </w:r>
      <w:proofErr w:type="spellStart"/>
      <w:r w:rsidRPr="00F45743">
        <w:rPr>
          <w:rFonts w:ascii="Arial" w:hAnsi="Arial" w:cs="Arial"/>
          <w:sz w:val="22"/>
          <w:szCs w:val="22"/>
        </w:rPr>
        <w:t>Caporaso</w:t>
      </w:r>
      <w:proofErr w:type="spellEnd"/>
      <w:r w:rsidRPr="00F45743">
        <w:rPr>
          <w:rFonts w:ascii="Arial" w:hAnsi="Arial" w:cs="Arial"/>
          <w:sz w:val="22"/>
          <w:szCs w:val="22"/>
        </w:rPr>
        <w:t xml:space="preserve"> NE*. Genome-wide meta-analysis identifies regions on 7p21 (AHR) and 15q24 (CYP1A2) as determinants of habitual caffeine consumption. </w:t>
      </w:r>
      <w:proofErr w:type="spellStart"/>
      <w:r w:rsidRPr="00F45743">
        <w:rPr>
          <w:rFonts w:ascii="Arial" w:hAnsi="Arial" w:cs="Arial"/>
          <w:sz w:val="22"/>
          <w:szCs w:val="22"/>
        </w:rPr>
        <w:t>PLoS</w:t>
      </w:r>
      <w:proofErr w:type="spellEnd"/>
      <w:r w:rsidRPr="00F45743">
        <w:rPr>
          <w:rFonts w:ascii="Arial" w:hAnsi="Arial" w:cs="Arial"/>
          <w:sz w:val="22"/>
          <w:szCs w:val="22"/>
        </w:rPr>
        <w:t xml:space="preserve"> Genet. 2011;</w:t>
      </w:r>
      <w:proofErr w:type="gramStart"/>
      <w:r w:rsidRPr="00F45743">
        <w:rPr>
          <w:rFonts w:ascii="Arial" w:hAnsi="Arial" w:cs="Arial"/>
          <w:sz w:val="22"/>
          <w:szCs w:val="22"/>
        </w:rPr>
        <w:t>7:e</w:t>
      </w:r>
      <w:proofErr w:type="gramEnd"/>
      <w:r w:rsidRPr="00F45743">
        <w:rPr>
          <w:rFonts w:ascii="Arial" w:hAnsi="Arial" w:cs="Arial"/>
          <w:sz w:val="22"/>
          <w:szCs w:val="22"/>
        </w:rPr>
        <w:t>1002033 (*corresponding/senior authors)</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lang w:val="nl-NL"/>
        </w:rPr>
        <w:t xml:space="preserve">van 't Riet E, Dekker JM, Sun Q, Nijpels G, Hu FB,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The role of adiposity and lifestyle in the relationship between family history of diabetes and 20-year incidence of type 2 diabetes in U</w:t>
      </w:r>
      <w:r w:rsidR="00336CE7">
        <w:rPr>
          <w:rFonts w:ascii="Arial" w:hAnsi="Arial" w:cs="Arial"/>
          <w:sz w:val="22"/>
          <w:szCs w:val="22"/>
        </w:rPr>
        <w:t>S</w:t>
      </w:r>
      <w:r w:rsidRPr="00F45743">
        <w:rPr>
          <w:rFonts w:ascii="Arial" w:hAnsi="Arial" w:cs="Arial"/>
          <w:sz w:val="22"/>
          <w:szCs w:val="22"/>
        </w:rPr>
        <w:t xml:space="preserve"> women. Diabetes Care. </w:t>
      </w:r>
      <w:proofErr w:type="gramStart"/>
      <w:r w:rsidRPr="00F45743">
        <w:rPr>
          <w:rFonts w:ascii="Arial" w:hAnsi="Arial" w:cs="Arial"/>
          <w:sz w:val="22"/>
          <w:szCs w:val="22"/>
        </w:rPr>
        <w:t>2010;33:763</w:t>
      </w:r>
      <w:proofErr w:type="gramEnd"/>
      <w:r w:rsidRPr="00F45743">
        <w:rPr>
          <w:rFonts w:ascii="Arial" w:hAnsi="Arial" w:cs="Arial"/>
          <w:sz w:val="22"/>
          <w:szCs w:val="22"/>
        </w:rPr>
        <w:t>-7.</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lang w:val="nl-NL"/>
        </w:rPr>
        <w:t xml:space="preserve">Wu T, Gao X, Chen M,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Long-term effectiveness of diet plus exercise versus diet-only interventions for weight loss: a meta-analysis. Obesity Reviews </w:t>
      </w:r>
      <w:proofErr w:type="gramStart"/>
      <w:r w:rsidRPr="00F45743">
        <w:rPr>
          <w:rFonts w:ascii="Arial" w:hAnsi="Arial" w:cs="Arial"/>
          <w:sz w:val="22"/>
          <w:szCs w:val="22"/>
        </w:rPr>
        <w:t>2009;10:313</w:t>
      </w:r>
      <w:proofErr w:type="gramEnd"/>
      <w:r w:rsidRPr="00F45743">
        <w:rPr>
          <w:rFonts w:ascii="Arial" w:hAnsi="Arial" w:cs="Arial"/>
          <w:sz w:val="22"/>
          <w:szCs w:val="22"/>
        </w:rPr>
        <w:t>-23.</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lang w:val="nl-NL"/>
        </w:rPr>
        <w:t xml:space="preserve">Li S, Shin HJ, Ding EL,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rPr>
        <w:t xml:space="preserve">Adiponectin levels and risk of type 2 diabetes: a systematic review and meta-analysis. JAMA. </w:t>
      </w:r>
      <w:proofErr w:type="gramStart"/>
      <w:r w:rsidRPr="00F45743">
        <w:rPr>
          <w:rFonts w:ascii="Arial" w:hAnsi="Arial" w:cs="Arial"/>
          <w:sz w:val="22"/>
          <w:szCs w:val="22"/>
        </w:rPr>
        <w:t>2009;302:179</w:t>
      </w:r>
      <w:proofErr w:type="gramEnd"/>
      <w:r w:rsidRPr="00F45743">
        <w:rPr>
          <w:rFonts w:ascii="Arial" w:hAnsi="Arial" w:cs="Arial"/>
          <w:sz w:val="22"/>
          <w:szCs w:val="22"/>
        </w:rPr>
        <w:t>-88.</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rPr>
        <w:lastRenderedPageBreak/>
        <w:t>Lopez-Garcia E, Rodriguez-</w:t>
      </w:r>
      <w:proofErr w:type="spellStart"/>
      <w:r w:rsidRPr="00F45743">
        <w:rPr>
          <w:rFonts w:ascii="Arial" w:hAnsi="Arial" w:cs="Arial"/>
          <w:sz w:val="22"/>
          <w:szCs w:val="22"/>
        </w:rPr>
        <w:t>Artalejo</w:t>
      </w:r>
      <w:proofErr w:type="spellEnd"/>
      <w:r w:rsidRPr="00F45743">
        <w:rPr>
          <w:rFonts w:ascii="Arial" w:hAnsi="Arial" w:cs="Arial"/>
          <w:sz w:val="22"/>
          <w:szCs w:val="22"/>
        </w:rPr>
        <w:t xml:space="preserve"> F, </w:t>
      </w:r>
      <w:proofErr w:type="spellStart"/>
      <w:r w:rsidRPr="00F45743">
        <w:rPr>
          <w:rFonts w:ascii="Arial" w:hAnsi="Arial" w:cs="Arial"/>
          <w:sz w:val="22"/>
          <w:szCs w:val="22"/>
        </w:rPr>
        <w:t>Rexrode</w:t>
      </w:r>
      <w:proofErr w:type="spellEnd"/>
      <w:r w:rsidRPr="00F45743">
        <w:rPr>
          <w:rFonts w:ascii="Arial" w:hAnsi="Arial" w:cs="Arial"/>
          <w:sz w:val="22"/>
          <w:szCs w:val="22"/>
        </w:rPr>
        <w:t xml:space="preserve"> KM, </w:t>
      </w:r>
      <w:proofErr w:type="spellStart"/>
      <w:r w:rsidRPr="00F45743">
        <w:rPr>
          <w:rFonts w:ascii="Arial" w:hAnsi="Arial" w:cs="Arial"/>
          <w:sz w:val="22"/>
          <w:szCs w:val="22"/>
        </w:rPr>
        <w:t>Logroscino</w:t>
      </w:r>
      <w:proofErr w:type="spellEnd"/>
      <w:r w:rsidRPr="00F45743">
        <w:rPr>
          <w:rFonts w:ascii="Arial" w:hAnsi="Arial" w:cs="Arial"/>
          <w:sz w:val="22"/>
          <w:szCs w:val="22"/>
        </w:rPr>
        <w:t xml:space="preserve"> G, Hu FB, </w:t>
      </w:r>
      <w:r w:rsidRPr="00F45743">
        <w:rPr>
          <w:rFonts w:ascii="Arial" w:hAnsi="Arial" w:cs="Arial"/>
          <w:sz w:val="22"/>
          <w:szCs w:val="22"/>
          <w:u w:val="single"/>
        </w:rPr>
        <w:t>van Dam RM</w:t>
      </w:r>
      <w:r w:rsidRPr="00F45743">
        <w:rPr>
          <w:rFonts w:ascii="Arial" w:hAnsi="Arial" w:cs="Arial"/>
          <w:sz w:val="22"/>
          <w:szCs w:val="22"/>
        </w:rPr>
        <w:t xml:space="preserve">. Coffee consumption and risk of stroke in women. Circulation. </w:t>
      </w:r>
      <w:proofErr w:type="gramStart"/>
      <w:r w:rsidRPr="00F45743">
        <w:rPr>
          <w:rFonts w:ascii="Arial" w:hAnsi="Arial" w:cs="Arial"/>
          <w:sz w:val="22"/>
          <w:szCs w:val="22"/>
        </w:rPr>
        <w:t>2009;119:1116</w:t>
      </w:r>
      <w:proofErr w:type="gramEnd"/>
      <w:r w:rsidRPr="00F45743">
        <w:rPr>
          <w:rFonts w:ascii="Arial" w:hAnsi="Arial" w:cs="Arial"/>
          <w:sz w:val="22"/>
          <w:szCs w:val="22"/>
        </w:rPr>
        <w:t>-23.</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u w:val="single"/>
          <w:lang w:val="de-DE"/>
        </w:rPr>
        <w:t>van Dam RM</w:t>
      </w:r>
      <w:r w:rsidRPr="00F45743">
        <w:rPr>
          <w:rFonts w:ascii="Arial" w:hAnsi="Arial" w:cs="Arial"/>
          <w:sz w:val="22"/>
          <w:szCs w:val="22"/>
          <w:lang w:val="de-DE"/>
        </w:rPr>
        <w:t xml:space="preserve">, Li T, Spiegelman D, Franco OH, Hu FB. </w:t>
      </w:r>
      <w:r w:rsidRPr="00F45743">
        <w:rPr>
          <w:rFonts w:ascii="Arial" w:hAnsi="Arial" w:cs="Arial"/>
          <w:sz w:val="22"/>
          <w:szCs w:val="22"/>
        </w:rPr>
        <w:t>Combined impact of lifestyle factors on mortality: a prospective study in U</w:t>
      </w:r>
      <w:r w:rsidR="00336CE7">
        <w:rPr>
          <w:rFonts w:ascii="Arial" w:hAnsi="Arial" w:cs="Arial"/>
          <w:sz w:val="22"/>
          <w:szCs w:val="22"/>
        </w:rPr>
        <w:t>S</w:t>
      </w:r>
      <w:r w:rsidRPr="00F45743">
        <w:rPr>
          <w:rFonts w:ascii="Arial" w:hAnsi="Arial" w:cs="Arial"/>
          <w:sz w:val="22"/>
          <w:szCs w:val="22"/>
        </w:rPr>
        <w:t xml:space="preserve"> women. BMJ 2008;</w:t>
      </w:r>
      <w:proofErr w:type="gramStart"/>
      <w:r w:rsidRPr="00F45743">
        <w:rPr>
          <w:rFonts w:ascii="Arial" w:hAnsi="Arial" w:cs="Arial"/>
          <w:sz w:val="22"/>
          <w:szCs w:val="22"/>
        </w:rPr>
        <w:t>337:a</w:t>
      </w:r>
      <w:proofErr w:type="gramEnd"/>
      <w:r w:rsidRPr="00F45743">
        <w:rPr>
          <w:rFonts w:ascii="Arial" w:hAnsi="Arial" w:cs="Arial"/>
          <w:sz w:val="22"/>
          <w:szCs w:val="22"/>
        </w:rPr>
        <w:t>1440.</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lang w:val="nl-NL"/>
        </w:rPr>
        <w:t xml:space="preserve">Jeon CY, Lokken RP, Hu FB, </w:t>
      </w:r>
      <w:r w:rsidRPr="00F45743">
        <w:rPr>
          <w:rFonts w:ascii="Arial" w:hAnsi="Arial" w:cs="Arial"/>
          <w:sz w:val="22"/>
          <w:szCs w:val="22"/>
          <w:u w:val="single"/>
          <w:lang w:val="nl-NL"/>
        </w:rPr>
        <w:t>van Dam RM</w:t>
      </w:r>
      <w:r w:rsidRPr="00F45743">
        <w:rPr>
          <w:rFonts w:ascii="Arial" w:hAnsi="Arial" w:cs="Arial"/>
          <w:sz w:val="22"/>
          <w:szCs w:val="22"/>
          <w:lang w:val="nl-NL"/>
        </w:rPr>
        <w:t xml:space="preserve">. </w:t>
      </w:r>
      <w:r w:rsidRPr="00F45743">
        <w:rPr>
          <w:rFonts w:ascii="Arial" w:hAnsi="Arial" w:cs="Arial"/>
          <w:sz w:val="22"/>
          <w:szCs w:val="22"/>
          <w:lang w:val="en-GB"/>
        </w:rPr>
        <w:t xml:space="preserve">Physical activity of moderate intensity and risk of type 2 diabetes: a systematic review. Diabetes Care </w:t>
      </w:r>
      <w:proofErr w:type="gramStart"/>
      <w:r w:rsidRPr="00F45743">
        <w:rPr>
          <w:rFonts w:ascii="Arial" w:hAnsi="Arial" w:cs="Arial"/>
          <w:sz w:val="22"/>
          <w:szCs w:val="22"/>
          <w:lang w:val="en-GB"/>
        </w:rPr>
        <w:t>2007;</w:t>
      </w:r>
      <w:r w:rsidRPr="00F45743">
        <w:rPr>
          <w:rFonts w:ascii="Arial" w:hAnsi="Arial" w:cs="Arial"/>
          <w:sz w:val="22"/>
          <w:szCs w:val="22"/>
        </w:rPr>
        <w:t>30:744</w:t>
      </w:r>
      <w:proofErr w:type="gramEnd"/>
      <w:r w:rsidRPr="00F45743">
        <w:rPr>
          <w:rFonts w:ascii="Arial" w:hAnsi="Arial" w:cs="Arial"/>
          <w:sz w:val="22"/>
          <w:szCs w:val="22"/>
        </w:rPr>
        <w:t>-52.</w:t>
      </w:r>
      <w:bookmarkEnd w:id="1"/>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u w:val="single"/>
          <w:lang w:val="nl-NL"/>
        </w:rPr>
        <w:t>van Dam RM</w:t>
      </w:r>
      <w:r w:rsidRPr="00F45743">
        <w:rPr>
          <w:rFonts w:ascii="Arial" w:hAnsi="Arial" w:cs="Arial"/>
          <w:sz w:val="22"/>
          <w:szCs w:val="22"/>
          <w:lang w:val="nl-NL"/>
        </w:rPr>
        <w:t xml:space="preserve">, Willett W, Manson JE, Hu FB. </w:t>
      </w:r>
      <w:r w:rsidRPr="00F45743">
        <w:rPr>
          <w:rFonts w:ascii="Arial" w:hAnsi="Arial" w:cs="Arial"/>
          <w:sz w:val="22"/>
          <w:szCs w:val="22"/>
        </w:rPr>
        <w:t xml:space="preserve">The relationship between overweight in adolescence and premature death in women. Annals of Internal Med </w:t>
      </w:r>
      <w:proofErr w:type="gramStart"/>
      <w:r w:rsidRPr="00F45743">
        <w:rPr>
          <w:rFonts w:ascii="Arial" w:hAnsi="Arial" w:cs="Arial"/>
          <w:sz w:val="22"/>
          <w:szCs w:val="22"/>
        </w:rPr>
        <w:t>2006;145:91</w:t>
      </w:r>
      <w:proofErr w:type="gramEnd"/>
      <w:r w:rsidRPr="00F45743">
        <w:rPr>
          <w:rFonts w:ascii="Arial" w:hAnsi="Arial" w:cs="Arial"/>
          <w:sz w:val="22"/>
          <w:szCs w:val="22"/>
        </w:rPr>
        <w:t>-7.</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u w:val="single"/>
          <w:lang w:val="nl-NL"/>
        </w:rPr>
        <w:t>van Dam RM</w:t>
      </w:r>
      <w:r w:rsidRPr="00F45743">
        <w:rPr>
          <w:rFonts w:ascii="Arial" w:hAnsi="Arial" w:cs="Arial"/>
          <w:sz w:val="22"/>
          <w:szCs w:val="22"/>
          <w:lang w:val="nl-NL"/>
        </w:rPr>
        <w:t xml:space="preserve">, Willett WC, Rimm EB, Stampfer MJ, Hu FB. </w:t>
      </w:r>
      <w:r w:rsidRPr="00F45743">
        <w:rPr>
          <w:rFonts w:ascii="Arial" w:hAnsi="Arial" w:cs="Arial"/>
          <w:sz w:val="22"/>
          <w:szCs w:val="22"/>
        </w:rPr>
        <w:t xml:space="preserve">Dietary fat and meat intake in relation to risk of type 2 diabetes mellitus in men. Diabetes Care </w:t>
      </w:r>
      <w:proofErr w:type="gramStart"/>
      <w:r w:rsidRPr="00F45743">
        <w:rPr>
          <w:rFonts w:ascii="Arial" w:hAnsi="Arial" w:cs="Arial"/>
          <w:sz w:val="22"/>
          <w:szCs w:val="22"/>
        </w:rPr>
        <w:t>2002;25:417</w:t>
      </w:r>
      <w:proofErr w:type="gramEnd"/>
      <w:r w:rsidRPr="00F45743">
        <w:rPr>
          <w:rFonts w:ascii="Arial" w:hAnsi="Arial" w:cs="Arial"/>
          <w:sz w:val="22"/>
          <w:szCs w:val="22"/>
        </w:rPr>
        <w:t>-24.</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u w:val="single"/>
          <w:lang w:val="nl-NL"/>
        </w:rPr>
        <w:t>van Dam RM</w:t>
      </w:r>
      <w:r w:rsidRPr="00F45743">
        <w:rPr>
          <w:rFonts w:ascii="Arial" w:hAnsi="Arial" w:cs="Arial"/>
          <w:sz w:val="22"/>
          <w:szCs w:val="22"/>
          <w:lang w:val="nl-NL"/>
        </w:rPr>
        <w:t xml:space="preserve">, Rimm EB, Willett WC, Stampfer MJ, Hu FB. </w:t>
      </w:r>
      <w:r w:rsidRPr="00F45743">
        <w:rPr>
          <w:rFonts w:ascii="Arial" w:hAnsi="Arial" w:cs="Arial"/>
          <w:sz w:val="22"/>
          <w:szCs w:val="22"/>
        </w:rPr>
        <w:t xml:space="preserve">Dietary patterns and risk of type 2 diabetes mellitus in U.S. men. Ann Intern Med </w:t>
      </w:r>
      <w:proofErr w:type="gramStart"/>
      <w:r w:rsidRPr="00F45743">
        <w:rPr>
          <w:rFonts w:ascii="Arial" w:hAnsi="Arial" w:cs="Arial"/>
          <w:sz w:val="22"/>
          <w:szCs w:val="22"/>
        </w:rPr>
        <w:t>2002;136:201</w:t>
      </w:r>
      <w:proofErr w:type="gramEnd"/>
      <w:r w:rsidRPr="00F45743">
        <w:rPr>
          <w:rFonts w:ascii="Arial" w:hAnsi="Arial" w:cs="Arial"/>
          <w:sz w:val="22"/>
          <w:szCs w:val="22"/>
        </w:rPr>
        <w:t>-9.</w:t>
      </w:r>
    </w:p>
    <w:p w:rsidR="003658AD" w:rsidRPr="00F45743" w:rsidRDefault="003658AD" w:rsidP="003658AD">
      <w:pPr>
        <w:pStyle w:val="ListParagraph"/>
        <w:widowControl w:val="0"/>
        <w:numPr>
          <w:ilvl w:val="0"/>
          <w:numId w:val="2"/>
        </w:numPr>
        <w:tabs>
          <w:tab w:val="left" w:pos="360"/>
        </w:tabs>
        <w:autoSpaceDE w:val="0"/>
        <w:autoSpaceDN w:val="0"/>
        <w:adjustRightInd w:val="0"/>
        <w:spacing w:after="120"/>
        <w:ind w:left="360"/>
        <w:rPr>
          <w:rFonts w:ascii="Arial" w:hAnsi="Arial" w:cs="Arial"/>
          <w:sz w:val="22"/>
          <w:szCs w:val="22"/>
        </w:rPr>
      </w:pPr>
      <w:r w:rsidRPr="00F45743">
        <w:rPr>
          <w:rFonts w:ascii="Arial" w:hAnsi="Arial" w:cs="Arial"/>
          <w:sz w:val="22"/>
          <w:szCs w:val="22"/>
          <w:u w:val="single"/>
          <w:lang w:val="nl-NL"/>
        </w:rPr>
        <w:t>van Dam RM</w:t>
      </w:r>
      <w:r w:rsidRPr="00F45743">
        <w:rPr>
          <w:rFonts w:ascii="Arial" w:hAnsi="Arial" w:cs="Arial"/>
          <w:sz w:val="22"/>
          <w:szCs w:val="22"/>
          <w:lang w:val="nl-NL"/>
        </w:rPr>
        <w:t xml:space="preserve">, Feskens EJM. </w:t>
      </w:r>
      <w:r w:rsidRPr="00F45743">
        <w:rPr>
          <w:rFonts w:ascii="Arial" w:hAnsi="Arial" w:cs="Arial"/>
          <w:sz w:val="22"/>
          <w:szCs w:val="22"/>
        </w:rPr>
        <w:t xml:space="preserve">Coffee consumption and risk of type 2 diabetes mellitus. Lancet </w:t>
      </w:r>
      <w:proofErr w:type="gramStart"/>
      <w:r w:rsidRPr="00F45743">
        <w:rPr>
          <w:rFonts w:ascii="Arial" w:hAnsi="Arial" w:cs="Arial"/>
          <w:sz w:val="22"/>
          <w:szCs w:val="22"/>
        </w:rPr>
        <w:t>2002;360:1477</w:t>
      </w:r>
      <w:proofErr w:type="gramEnd"/>
      <w:r w:rsidRPr="00F45743">
        <w:rPr>
          <w:rFonts w:ascii="Arial" w:hAnsi="Arial" w:cs="Arial"/>
          <w:sz w:val="22"/>
          <w:szCs w:val="22"/>
        </w:rPr>
        <w:t>-8.</w:t>
      </w:r>
    </w:p>
    <w:p w:rsidR="003658AD" w:rsidRPr="00F45743" w:rsidRDefault="003658AD" w:rsidP="003658AD">
      <w:pPr>
        <w:widowControl w:val="0"/>
        <w:tabs>
          <w:tab w:val="left" w:pos="180"/>
        </w:tabs>
        <w:autoSpaceDE w:val="0"/>
        <w:autoSpaceDN w:val="0"/>
        <w:adjustRightInd w:val="0"/>
        <w:spacing w:after="120"/>
        <w:ind w:left="-270"/>
        <w:rPr>
          <w:rFonts w:ascii="Arial" w:hAnsi="Arial" w:cs="Arial"/>
        </w:rPr>
      </w:pPr>
    </w:p>
    <w:p w:rsidR="003658AD" w:rsidRPr="00F45743" w:rsidRDefault="003658AD" w:rsidP="003658AD">
      <w:pPr>
        <w:widowControl w:val="0"/>
        <w:tabs>
          <w:tab w:val="left" w:pos="180"/>
        </w:tabs>
        <w:autoSpaceDE w:val="0"/>
        <w:autoSpaceDN w:val="0"/>
        <w:adjustRightInd w:val="0"/>
        <w:spacing w:after="120"/>
        <w:ind w:left="-270"/>
        <w:rPr>
          <w:rFonts w:ascii="Arial" w:hAnsi="Arial" w:cs="Arial"/>
        </w:rPr>
      </w:pPr>
    </w:p>
    <w:p w:rsidR="003B149F" w:rsidRDefault="003B149F" w:rsidP="00CF168E">
      <w:pPr>
        <w:rPr>
          <w:rFonts w:ascii="Arial" w:hAnsi="Arial" w:cs="Arial"/>
        </w:rPr>
      </w:pPr>
    </w:p>
    <w:p w:rsidR="003E7DDF" w:rsidRDefault="003E7DDF" w:rsidP="00CF168E">
      <w:pPr>
        <w:rPr>
          <w:rFonts w:ascii="Arial" w:hAnsi="Arial" w:cs="Arial"/>
        </w:rPr>
      </w:pPr>
    </w:p>
    <w:p w:rsidR="003E7DDF" w:rsidRDefault="003E7DDF" w:rsidP="00CF168E">
      <w:pPr>
        <w:rPr>
          <w:rFonts w:ascii="Arial" w:hAnsi="Arial" w:cs="Arial"/>
        </w:rPr>
      </w:pPr>
    </w:p>
    <w:sectPr w:rsidR="003E7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00195"/>
    <w:multiLevelType w:val="hybridMultilevel"/>
    <w:tmpl w:val="C45441FE"/>
    <w:lvl w:ilvl="0" w:tplc="052A584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85036"/>
    <w:multiLevelType w:val="hybridMultilevel"/>
    <w:tmpl w:val="E5B4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SztLC0MDM0MTY2MzNV0lEKTi0uzszPAykwqgUA0jhEKCwAAAA="/>
  </w:docVars>
  <w:rsids>
    <w:rsidRoot w:val="00351991"/>
    <w:rsid w:val="000005E6"/>
    <w:rsid w:val="000A0D4D"/>
    <w:rsid w:val="00162F8F"/>
    <w:rsid w:val="001C5914"/>
    <w:rsid w:val="001F30C2"/>
    <w:rsid w:val="00212F14"/>
    <w:rsid w:val="002230A5"/>
    <w:rsid w:val="00265D9B"/>
    <w:rsid w:val="00277A6F"/>
    <w:rsid w:val="00336CE7"/>
    <w:rsid w:val="00351991"/>
    <w:rsid w:val="003658AD"/>
    <w:rsid w:val="00392DF5"/>
    <w:rsid w:val="003B149F"/>
    <w:rsid w:val="003B6396"/>
    <w:rsid w:val="003C4FE1"/>
    <w:rsid w:val="003E7DDF"/>
    <w:rsid w:val="004A3AF6"/>
    <w:rsid w:val="004D44D0"/>
    <w:rsid w:val="00525C4A"/>
    <w:rsid w:val="005D4B33"/>
    <w:rsid w:val="00621A5E"/>
    <w:rsid w:val="00662839"/>
    <w:rsid w:val="00675EB7"/>
    <w:rsid w:val="006C4CAF"/>
    <w:rsid w:val="007A0AFB"/>
    <w:rsid w:val="007B1250"/>
    <w:rsid w:val="007C5FE3"/>
    <w:rsid w:val="00826E1D"/>
    <w:rsid w:val="008F497F"/>
    <w:rsid w:val="00960C7E"/>
    <w:rsid w:val="00984FF2"/>
    <w:rsid w:val="00996778"/>
    <w:rsid w:val="00A27BC7"/>
    <w:rsid w:val="00A35801"/>
    <w:rsid w:val="00A40156"/>
    <w:rsid w:val="00A603AB"/>
    <w:rsid w:val="00AB24C3"/>
    <w:rsid w:val="00BE4236"/>
    <w:rsid w:val="00C30790"/>
    <w:rsid w:val="00C47B26"/>
    <w:rsid w:val="00C51191"/>
    <w:rsid w:val="00C565CD"/>
    <w:rsid w:val="00CF168E"/>
    <w:rsid w:val="00D0616D"/>
    <w:rsid w:val="00D22AA1"/>
    <w:rsid w:val="00D26899"/>
    <w:rsid w:val="00D60812"/>
    <w:rsid w:val="00E3524A"/>
    <w:rsid w:val="00EA7C7F"/>
    <w:rsid w:val="00ED24E5"/>
    <w:rsid w:val="00EF04BD"/>
    <w:rsid w:val="00F32F1B"/>
    <w:rsid w:val="00F8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5D48"/>
  <w15:chartTrackingRefBased/>
  <w15:docId w15:val="{90EAB3FB-7D2D-4488-8C0A-984750F3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60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08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51991"/>
    <w:rPr>
      <w:i/>
      <w:iCs/>
    </w:rPr>
  </w:style>
  <w:style w:type="paragraph" w:styleId="NormalWeb">
    <w:name w:val="Normal (Web)"/>
    <w:basedOn w:val="Normal"/>
    <w:uiPriority w:val="99"/>
    <w:semiHidden/>
    <w:unhideWhenUsed/>
    <w:rsid w:val="003519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7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A6F"/>
    <w:rPr>
      <w:rFonts w:ascii="Segoe UI" w:hAnsi="Segoe UI" w:cs="Segoe UI"/>
      <w:sz w:val="18"/>
      <w:szCs w:val="18"/>
    </w:rPr>
  </w:style>
  <w:style w:type="character" w:customStyle="1" w:styleId="Heading1Char">
    <w:name w:val="Heading 1 Char"/>
    <w:basedOn w:val="DefaultParagraphFont"/>
    <w:link w:val="Heading1"/>
    <w:uiPriority w:val="9"/>
    <w:rsid w:val="00D608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081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60812"/>
    <w:rPr>
      <w:color w:val="0000FF"/>
      <w:u w:val="single"/>
    </w:rPr>
  </w:style>
  <w:style w:type="character" w:customStyle="1" w:styleId="title-text">
    <w:name w:val="title-text"/>
    <w:basedOn w:val="DefaultParagraphFont"/>
    <w:rsid w:val="00D60812"/>
  </w:style>
  <w:style w:type="character" w:customStyle="1" w:styleId="sr-only">
    <w:name w:val="sr-only"/>
    <w:basedOn w:val="DefaultParagraphFont"/>
    <w:rsid w:val="00D60812"/>
  </w:style>
  <w:style w:type="character" w:customStyle="1" w:styleId="text">
    <w:name w:val="text"/>
    <w:basedOn w:val="DefaultParagraphFont"/>
    <w:rsid w:val="00D60812"/>
  </w:style>
  <w:style w:type="character" w:customStyle="1" w:styleId="author-ref">
    <w:name w:val="author-ref"/>
    <w:basedOn w:val="DefaultParagraphFont"/>
    <w:rsid w:val="00D60812"/>
  </w:style>
  <w:style w:type="character" w:styleId="UnresolvedMention">
    <w:name w:val="Unresolved Mention"/>
    <w:basedOn w:val="DefaultParagraphFont"/>
    <w:uiPriority w:val="99"/>
    <w:semiHidden/>
    <w:unhideWhenUsed/>
    <w:rsid w:val="00F32F1B"/>
    <w:rPr>
      <w:color w:val="605E5C"/>
      <w:shd w:val="clear" w:color="auto" w:fill="E1DFDD"/>
    </w:rPr>
  </w:style>
  <w:style w:type="character" w:styleId="FollowedHyperlink">
    <w:name w:val="FollowedHyperlink"/>
    <w:basedOn w:val="DefaultParagraphFont"/>
    <w:uiPriority w:val="99"/>
    <w:semiHidden/>
    <w:unhideWhenUsed/>
    <w:rsid w:val="00960C7E"/>
    <w:rPr>
      <w:color w:val="954F72" w:themeColor="followedHyperlink"/>
      <w:u w:val="single"/>
    </w:rPr>
  </w:style>
  <w:style w:type="paragraph" w:styleId="ListParagraph">
    <w:name w:val="List Paragraph"/>
    <w:basedOn w:val="Normal"/>
    <w:uiPriority w:val="34"/>
    <w:qFormat/>
    <w:rsid w:val="003658AD"/>
    <w:pPr>
      <w:spacing w:after="0" w:line="240" w:lineRule="auto"/>
      <w:ind w:left="720"/>
    </w:pPr>
    <w:rPr>
      <w:rFonts w:ascii="Times New Roman" w:eastAsia="Times New Roman" w:hAnsi="Times New Roman" w:cs="Times New Roman"/>
      <w:sz w:val="24"/>
      <w:szCs w:val="24"/>
    </w:rPr>
  </w:style>
  <w:style w:type="character" w:customStyle="1" w:styleId="docsum-journal-citation">
    <w:name w:val="docsum-journal-citation"/>
    <w:rsid w:val="0036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031118">
      <w:bodyDiv w:val="1"/>
      <w:marLeft w:val="0"/>
      <w:marRight w:val="0"/>
      <w:marTop w:val="0"/>
      <w:marBottom w:val="0"/>
      <w:divBdr>
        <w:top w:val="none" w:sz="0" w:space="0" w:color="auto"/>
        <w:left w:val="none" w:sz="0" w:space="0" w:color="auto"/>
        <w:bottom w:val="none" w:sz="0" w:space="0" w:color="auto"/>
        <w:right w:val="none" w:sz="0" w:space="0" w:color="auto"/>
      </w:divBdr>
      <w:divsChild>
        <w:div w:id="1761367228">
          <w:marLeft w:val="0"/>
          <w:marRight w:val="0"/>
          <w:marTop w:val="0"/>
          <w:marBottom w:val="120"/>
          <w:divBdr>
            <w:top w:val="none" w:sz="0" w:space="0" w:color="auto"/>
            <w:left w:val="none" w:sz="0" w:space="0" w:color="auto"/>
            <w:bottom w:val="single" w:sz="12" w:space="9" w:color="EBEBEB"/>
            <w:right w:val="none" w:sz="0" w:space="0" w:color="auto"/>
          </w:divBdr>
          <w:divsChild>
            <w:div w:id="1825580354">
              <w:marLeft w:val="0"/>
              <w:marRight w:val="0"/>
              <w:marTop w:val="100"/>
              <w:marBottom w:val="100"/>
              <w:divBdr>
                <w:top w:val="none" w:sz="0" w:space="0" w:color="auto"/>
                <w:left w:val="none" w:sz="0" w:space="0" w:color="auto"/>
                <w:bottom w:val="none" w:sz="0" w:space="0" w:color="auto"/>
                <w:right w:val="none" w:sz="0" w:space="0" w:color="auto"/>
              </w:divBdr>
              <w:divsChild>
                <w:div w:id="12022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414">
          <w:marLeft w:val="0"/>
          <w:marRight w:val="0"/>
          <w:marTop w:val="0"/>
          <w:marBottom w:val="120"/>
          <w:divBdr>
            <w:top w:val="none" w:sz="0" w:space="0" w:color="auto"/>
            <w:left w:val="none" w:sz="0" w:space="0" w:color="auto"/>
            <w:bottom w:val="none" w:sz="0" w:space="0" w:color="auto"/>
            <w:right w:val="none" w:sz="0" w:space="0" w:color="auto"/>
          </w:divBdr>
          <w:divsChild>
            <w:div w:id="43255239">
              <w:marLeft w:val="0"/>
              <w:marRight w:val="0"/>
              <w:marTop w:val="0"/>
              <w:marBottom w:val="0"/>
              <w:divBdr>
                <w:top w:val="none" w:sz="0" w:space="0" w:color="auto"/>
                <w:left w:val="none" w:sz="0" w:space="0" w:color="auto"/>
                <w:bottom w:val="none" w:sz="0" w:space="0" w:color="auto"/>
                <w:right w:val="none" w:sz="0" w:space="0" w:color="auto"/>
              </w:divBdr>
              <w:divsChild>
                <w:div w:id="910429125">
                  <w:marLeft w:val="0"/>
                  <w:marRight w:val="0"/>
                  <w:marTop w:val="0"/>
                  <w:marBottom w:val="0"/>
                  <w:divBdr>
                    <w:top w:val="none" w:sz="0" w:space="0" w:color="auto"/>
                    <w:left w:val="none" w:sz="0" w:space="0" w:color="auto"/>
                    <w:bottom w:val="none" w:sz="0" w:space="0" w:color="auto"/>
                    <w:right w:val="none" w:sz="0" w:space="0" w:color="auto"/>
                  </w:divBdr>
                  <w:divsChild>
                    <w:div w:id="15901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20337">
      <w:bodyDiv w:val="1"/>
      <w:marLeft w:val="0"/>
      <w:marRight w:val="0"/>
      <w:marTop w:val="0"/>
      <w:marBottom w:val="0"/>
      <w:divBdr>
        <w:top w:val="none" w:sz="0" w:space="0" w:color="auto"/>
        <w:left w:val="none" w:sz="0" w:space="0" w:color="auto"/>
        <w:bottom w:val="none" w:sz="0" w:space="0" w:color="auto"/>
        <w:right w:val="none" w:sz="0" w:space="0" w:color="auto"/>
      </w:divBdr>
      <w:divsChild>
        <w:div w:id="545340410">
          <w:marLeft w:val="0"/>
          <w:marRight w:val="0"/>
          <w:marTop w:val="0"/>
          <w:marBottom w:val="75"/>
          <w:divBdr>
            <w:top w:val="none" w:sz="0" w:space="0" w:color="auto"/>
            <w:left w:val="none" w:sz="0" w:space="0" w:color="auto"/>
            <w:bottom w:val="none" w:sz="0" w:space="0" w:color="auto"/>
            <w:right w:val="none" w:sz="0" w:space="0" w:color="auto"/>
          </w:divBdr>
        </w:div>
        <w:div w:id="367991946">
          <w:marLeft w:val="0"/>
          <w:marRight w:val="0"/>
          <w:marTop w:val="0"/>
          <w:marBottom w:val="0"/>
          <w:divBdr>
            <w:top w:val="none" w:sz="0" w:space="0" w:color="auto"/>
            <w:left w:val="none" w:sz="0" w:space="0" w:color="auto"/>
            <w:bottom w:val="none" w:sz="0" w:space="0" w:color="auto"/>
            <w:right w:val="none" w:sz="0" w:space="0" w:color="auto"/>
          </w:divBdr>
          <w:divsChild>
            <w:div w:id="836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4042">
      <w:bodyDiv w:val="1"/>
      <w:marLeft w:val="0"/>
      <w:marRight w:val="0"/>
      <w:marTop w:val="0"/>
      <w:marBottom w:val="0"/>
      <w:divBdr>
        <w:top w:val="none" w:sz="0" w:space="0" w:color="auto"/>
        <w:left w:val="none" w:sz="0" w:space="0" w:color="auto"/>
        <w:bottom w:val="none" w:sz="0" w:space="0" w:color="auto"/>
        <w:right w:val="none" w:sz="0" w:space="0" w:color="auto"/>
      </w:divBdr>
      <w:divsChild>
        <w:div w:id="1773360294">
          <w:marLeft w:val="0"/>
          <w:marRight w:val="0"/>
          <w:marTop w:val="0"/>
          <w:marBottom w:val="75"/>
          <w:divBdr>
            <w:top w:val="none" w:sz="0" w:space="0" w:color="auto"/>
            <w:left w:val="none" w:sz="0" w:space="0" w:color="auto"/>
            <w:bottom w:val="none" w:sz="0" w:space="0" w:color="auto"/>
            <w:right w:val="none" w:sz="0" w:space="0" w:color="auto"/>
          </w:divBdr>
        </w:div>
        <w:div w:id="1950042991">
          <w:marLeft w:val="0"/>
          <w:marRight w:val="0"/>
          <w:marTop w:val="0"/>
          <w:marBottom w:val="0"/>
          <w:divBdr>
            <w:top w:val="none" w:sz="0" w:space="0" w:color="auto"/>
            <w:left w:val="none" w:sz="0" w:space="0" w:color="auto"/>
            <w:bottom w:val="none" w:sz="0" w:space="0" w:color="auto"/>
            <w:right w:val="none" w:sz="0" w:space="0" w:color="auto"/>
          </w:divBdr>
          <w:divsChild>
            <w:div w:id="3920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g/citations?user=OtF51ewAAAAJ&amp;hl=en" TargetMode="External"/><Relationship Id="rId5" Type="http://schemas.openxmlformats.org/officeDocument/2006/relationships/hyperlink" Target="https://www.ncbi.nlm.nih.gov/myncbi/rob.van%20dam.2/bibliography/publi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George Washington University</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Dam, Rob Martinus</dc:creator>
  <cp:keywords/>
  <dc:description/>
  <cp:lastModifiedBy>van Dam, Rob Martinus</cp:lastModifiedBy>
  <cp:revision>2</cp:revision>
  <dcterms:created xsi:type="dcterms:W3CDTF">2022-07-11T18:15:00Z</dcterms:created>
  <dcterms:modified xsi:type="dcterms:W3CDTF">2022-07-11T18:15:00Z</dcterms:modified>
</cp:coreProperties>
</file>