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045"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138"/>
        <w:gridCol w:w="6212"/>
      </w:tblGrid>
      <w:tr w:rsidR="00807010" w:rsidRPr="00AD32A6" w14:paraId="7357D56C" w14:textId="77777777" w:rsidTr="00E377C6">
        <w:tc>
          <w:tcPr>
            <w:tcW w:w="1678" w:type="pct"/>
            <w:tcMar>
              <w:top w:w="100" w:type="dxa"/>
              <w:left w:w="108" w:type="dxa"/>
              <w:bottom w:w="100" w:type="dxa"/>
              <w:right w:w="108" w:type="dxa"/>
            </w:tcMar>
          </w:tcPr>
          <w:p w14:paraId="65C85357" w14:textId="77777777" w:rsidR="00807010" w:rsidRPr="00AD32A6" w:rsidRDefault="00807010" w:rsidP="0022783E"/>
          <w:p w14:paraId="51321AEE" w14:textId="77777777" w:rsidR="00807010" w:rsidRPr="00AD32A6" w:rsidRDefault="00807010" w:rsidP="0022783E">
            <w:r>
              <w:rPr>
                <w:noProof/>
              </w:rPr>
              <w:drawing>
                <wp:inline distT="0" distB="0" distL="0" distR="0" wp14:anchorId="7FE8852A" wp14:editId="1649A9E0">
                  <wp:extent cx="2037080" cy="682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7080" cy="682625"/>
                          </a:xfrm>
                          <a:prstGeom prst="rect">
                            <a:avLst/>
                          </a:prstGeom>
                          <a:noFill/>
                          <a:ln>
                            <a:noFill/>
                          </a:ln>
                        </pic:spPr>
                      </pic:pic>
                    </a:graphicData>
                  </a:graphic>
                </wp:inline>
              </w:drawing>
            </w:r>
          </w:p>
        </w:tc>
        <w:tc>
          <w:tcPr>
            <w:tcW w:w="3322" w:type="pct"/>
            <w:tcMar>
              <w:top w:w="100" w:type="dxa"/>
              <w:left w:w="108" w:type="dxa"/>
              <w:bottom w:w="100" w:type="dxa"/>
              <w:right w:w="108" w:type="dxa"/>
            </w:tcMar>
            <w:vAlign w:val="center"/>
          </w:tcPr>
          <w:p w14:paraId="0A3FECA3" w14:textId="77777777" w:rsidR="00807010" w:rsidRPr="00AD32A6" w:rsidRDefault="00807010" w:rsidP="006B4C58">
            <w:pPr>
              <w:jc w:val="center"/>
            </w:pPr>
          </w:p>
          <w:p w14:paraId="5165EA54" w14:textId="77777777" w:rsidR="00807010" w:rsidRPr="00AD32A6" w:rsidRDefault="00807010" w:rsidP="006B4C58">
            <w:pPr>
              <w:jc w:val="center"/>
            </w:pPr>
            <w:r w:rsidRPr="00AD32A6">
              <w:rPr>
                <w:b/>
                <w:sz w:val="22"/>
              </w:rPr>
              <w:t>Department of Global Health</w:t>
            </w:r>
          </w:p>
          <w:p w14:paraId="34EA9660" w14:textId="5E18CF61" w:rsidR="006B4C58" w:rsidRDefault="006B4C58" w:rsidP="006B4C58">
            <w:pPr>
              <w:jc w:val="center"/>
              <w:rPr>
                <w:b/>
                <w:sz w:val="22"/>
              </w:rPr>
            </w:pPr>
            <w:r>
              <w:rPr>
                <w:b/>
                <w:sz w:val="22"/>
              </w:rPr>
              <w:t>Master of Public Health</w:t>
            </w:r>
          </w:p>
          <w:p w14:paraId="4DDB6C6F" w14:textId="20FD6A7A" w:rsidR="00807010" w:rsidRPr="00AD32A6" w:rsidRDefault="00807010" w:rsidP="006B4C58">
            <w:pPr>
              <w:jc w:val="center"/>
              <w:rPr>
                <w:b/>
              </w:rPr>
            </w:pPr>
            <w:r w:rsidRPr="00AD32A6">
              <w:rPr>
                <w:b/>
                <w:sz w:val="22"/>
              </w:rPr>
              <w:t>Global Health Program Design, Monitoring, and Evaluation</w:t>
            </w:r>
          </w:p>
          <w:p w14:paraId="0BB8D7F7" w14:textId="77777777" w:rsidR="00807010" w:rsidRPr="00AD32A6" w:rsidRDefault="00807010" w:rsidP="006B4C58">
            <w:pPr>
              <w:jc w:val="center"/>
            </w:pPr>
          </w:p>
          <w:p w14:paraId="4D41CF82" w14:textId="77777777" w:rsidR="00807010" w:rsidRPr="00AD32A6" w:rsidRDefault="00807010" w:rsidP="006B4C58">
            <w:pPr>
              <w:jc w:val="center"/>
              <w:rPr>
                <w:b/>
              </w:rPr>
            </w:pPr>
            <w:r>
              <w:rPr>
                <w:b/>
                <w:sz w:val="22"/>
              </w:rPr>
              <w:t>Program Guide</w:t>
            </w:r>
          </w:p>
          <w:p w14:paraId="70C29194" w14:textId="11CF9FFE" w:rsidR="00807010" w:rsidRPr="00AD32A6" w:rsidRDefault="007B56E2" w:rsidP="006B4C58">
            <w:pPr>
              <w:jc w:val="center"/>
            </w:pPr>
            <w:r>
              <w:rPr>
                <w:b/>
                <w:sz w:val="22"/>
              </w:rPr>
              <w:t>202</w:t>
            </w:r>
            <w:r w:rsidR="00593AF3">
              <w:rPr>
                <w:b/>
                <w:sz w:val="22"/>
              </w:rPr>
              <w:t>3</w:t>
            </w:r>
            <w:r>
              <w:rPr>
                <w:b/>
                <w:sz w:val="22"/>
              </w:rPr>
              <w:t>-202</w:t>
            </w:r>
            <w:r w:rsidR="00593AF3">
              <w:rPr>
                <w:b/>
                <w:sz w:val="22"/>
              </w:rPr>
              <w:t>4</w:t>
            </w:r>
          </w:p>
        </w:tc>
      </w:tr>
    </w:tbl>
    <w:p w14:paraId="0BA3776A" w14:textId="77777777" w:rsidR="00807010" w:rsidRPr="00AD32A6" w:rsidRDefault="00807010" w:rsidP="00807010"/>
    <w:p w14:paraId="1928D5A2" w14:textId="6A2BDE0A" w:rsidR="00807010" w:rsidRDefault="00807010" w:rsidP="00E377C6">
      <w:pPr>
        <w:tabs>
          <w:tab w:val="left" w:pos="720"/>
        </w:tabs>
        <w:spacing w:line="240" w:lineRule="auto"/>
        <w:ind w:right="720"/>
        <w:rPr>
          <w:b/>
          <w:sz w:val="22"/>
        </w:rPr>
      </w:pPr>
      <w:r w:rsidRPr="006B4C58">
        <w:rPr>
          <w:b/>
          <w:sz w:val="22"/>
        </w:rPr>
        <w:t>Program Director</w:t>
      </w:r>
      <w:r w:rsidR="00E377C6">
        <w:rPr>
          <w:b/>
          <w:sz w:val="22"/>
        </w:rPr>
        <w:t>s</w:t>
      </w:r>
      <w:r w:rsidRPr="006B4C58">
        <w:rPr>
          <w:b/>
          <w:sz w:val="22"/>
        </w:rPr>
        <w:t>:</w:t>
      </w:r>
    </w:p>
    <w:p w14:paraId="78C03DE7" w14:textId="265A45D7" w:rsidR="00E377C6" w:rsidRPr="00E377C6" w:rsidRDefault="00E377C6" w:rsidP="00E377C6">
      <w:pPr>
        <w:tabs>
          <w:tab w:val="left" w:pos="720"/>
        </w:tabs>
        <w:spacing w:line="240" w:lineRule="auto"/>
        <w:ind w:right="720"/>
        <w:rPr>
          <w:bCs/>
          <w:sz w:val="22"/>
        </w:rPr>
      </w:pPr>
      <w:r w:rsidRPr="00E377C6">
        <w:rPr>
          <w:bCs/>
          <w:sz w:val="22"/>
        </w:rPr>
        <w:t>Jennifer Seager, PhD</w:t>
      </w:r>
      <w:r w:rsidR="00514A4C">
        <w:rPr>
          <w:bCs/>
          <w:sz w:val="22"/>
        </w:rPr>
        <w:t>, MA</w:t>
      </w:r>
    </w:p>
    <w:p w14:paraId="46924D3F" w14:textId="04D8AF26" w:rsidR="00E377C6" w:rsidRDefault="00E377C6" w:rsidP="00E377C6">
      <w:pPr>
        <w:tabs>
          <w:tab w:val="left" w:pos="720"/>
        </w:tabs>
        <w:spacing w:line="240" w:lineRule="auto"/>
        <w:ind w:right="720"/>
        <w:rPr>
          <w:bCs/>
          <w:sz w:val="22"/>
        </w:rPr>
      </w:pPr>
      <w:r w:rsidRPr="00E377C6">
        <w:rPr>
          <w:bCs/>
          <w:sz w:val="22"/>
        </w:rPr>
        <w:t>Assistant Professor</w:t>
      </w:r>
    </w:p>
    <w:p w14:paraId="2D7DC830" w14:textId="77777777" w:rsidR="00E377C6" w:rsidRPr="006B4C58" w:rsidRDefault="00E377C6" w:rsidP="00E377C6">
      <w:pPr>
        <w:pStyle w:val="Title"/>
        <w:jc w:val="left"/>
        <w:rPr>
          <w:b w:val="0"/>
          <w:sz w:val="22"/>
        </w:rPr>
      </w:pPr>
      <w:r w:rsidRPr="006B4C58">
        <w:rPr>
          <w:b w:val="0"/>
          <w:sz w:val="22"/>
        </w:rPr>
        <w:t>Department of Global Health</w:t>
      </w:r>
    </w:p>
    <w:p w14:paraId="4D759A8D" w14:textId="54F69F0F" w:rsidR="00E377C6" w:rsidRPr="006B4C58" w:rsidRDefault="004654B2" w:rsidP="00E377C6">
      <w:pPr>
        <w:pStyle w:val="Title"/>
        <w:jc w:val="left"/>
        <w:rPr>
          <w:b w:val="0"/>
          <w:sz w:val="22"/>
          <w:lang w:val="fr-FR"/>
        </w:rPr>
      </w:pPr>
      <w:hyperlink r:id="rId11" w:history="1">
        <w:r w:rsidR="00E377C6" w:rsidRPr="00E377C6">
          <w:rPr>
            <w:rStyle w:val="Hyperlink"/>
            <w:sz w:val="22"/>
          </w:rPr>
          <w:t>mailto:</w:t>
        </w:r>
      </w:hyperlink>
      <w:r w:rsidR="00E377C6">
        <w:rPr>
          <w:sz w:val="22"/>
        </w:rPr>
        <w:t>jseager</w:t>
      </w:r>
      <w:r w:rsidR="00E377C6" w:rsidRPr="006B4C58">
        <w:rPr>
          <w:sz w:val="22"/>
        </w:rPr>
        <w:t>@gwu.edu</w:t>
      </w:r>
    </w:p>
    <w:p w14:paraId="7CB100EF" w14:textId="77777777" w:rsidR="00E377C6" w:rsidRPr="00E377C6" w:rsidRDefault="00E377C6" w:rsidP="00E377C6">
      <w:pPr>
        <w:tabs>
          <w:tab w:val="left" w:pos="720"/>
        </w:tabs>
        <w:spacing w:line="240" w:lineRule="auto"/>
        <w:ind w:right="720"/>
        <w:rPr>
          <w:bCs/>
          <w:sz w:val="22"/>
        </w:rPr>
      </w:pPr>
    </w:p>
    <w:p w14:paraId="0166D2DF" w14:textId="77777777" w:rsidR="00E377C6" w:rsidRPr="006B4C58" w:rsidRDefault="00E377C6" w:rsidP="00E377C6">
      <w:pPr>
        <w:tabs>
          <w:tab w:val="left" w:pos="720"/>
        </w:tabs>
        <w:spacing w:line="240" w:lineRule="auto"/>
        <w:ind w:right="720"/>
        <w:rPr>
          <w:b/>
          <w:sz w:val="22"/>
        </w:rPr>
      </w:pPr>
    </w:p>
    <w:p w14:paraId="4E985D33" w14:textId="5521B845" w:rsidR="00807010" w:rsidRPr="006B4C58" w:rsidRDefault="00807010" w:rsidP="006B4C58">
      <w:pPr>
        <w:pStyle w:val="Title"/>
        <w:jc w:val="left"/>
        <w:rPr>
          <w:b w:val="0"/>
          <w:sz w:val="22"/>
        </w:rPr>
      </w:pPr>
      <w:r w:rsidRPr="006B4C58">
        <w:rPr>
          <w:b w:val="0"/>
          <w:sz w:val="22"/>
        </w:rPr>
        <w:t>Sarah Baird, PhD</w:t>
      </w:r>
      <w:r w:rsidR="00514A4C">
        <w:rPr>
          <w:b w:val="0"/>
          <w:sz w:val="22"/>
        </w:rPr>
        <w:t xml:space="preserve">, </w:t>
      </w:r>
      <w:r w:rsidR="00514A4C" w:rsidRPr="006B4C58">
        <w:rPr>
          <w:b w:val="0"/>
          <w:sz w:val="22"/>
        </w:rPr>
        <w:t>MS</w:t>
      </w:r>
    </w:p>
    <w:p w14:paraId="463C53F4" w14:textId="2189FE07" w:rsidR="00807010" w:rsidRPr="006B4C58" w:rsidRDefault="00807010" w:rsidP="006B4C58">
      <w:pPr>
        <w:pStyle w:val="Title"/>
        <w:jc w:val="left"/>
        <w:rPr>
          <w:b w:val="0"/>
          <w:sz w:val="22"/>
        </w:rPr>
      </w:pPr>
      <w:r w:rsidRPr="006B4C58">
        <w:rPr>
          <w:b w:val="0"/>
          <w:sz w:val="22"/>
        </w:rPr>
        <w:t>Professor and Vice Chair</w:t>
      </w:r>
    </w:p>
    <w:p w14:paraId="136D9D19" w14:textId="77777777" w:rsidR="00807010" w:rsidRPr="006B4C58" w:rsidRDefault="00807010" w:rsidP="006B4C58">
      <w:pPr>
        <w:pStyle w:val="Title"/>
        <w:jc w:val="left"/>
        <w:rPr>
          <w:b w:val="0"/>
          <w:sz w:val="22"/>
        </w:rPr>
      </w:pPr>
      <w:r w:rsidRPr="006B4C58">
        <w:rPr>
          <w:b w:val="0"/>
          <w:sz w:val="22"/>
        </w:rPr>
        <w:t>Department of Global Health</w:t>
      </w:r>
    </w:p>
    <w:p w14:paraId="0A92F750" w14:textId="77777777" w:rsidR="00807010" w:rsidRPr="006B4C58" w:rsidRDefault="004654B2" w:rsidP="006B4C58">
      <w:pPr>
        <w:pStyle w:val="Title"/>
        <w:jc w:val="left"/>
        <w:rPr>
          <w:b w:val="0"/>
          <w:sz w:val="22"/>
          <w:lang w:val="fr-FR"/>
        </w:rPr>
      </w:pPr>
      <w:hyperlink r:id="rId12" w:history="1">
        <w:r w:rsidR="00DC5641" w:rsidRPr="00E377C6">
          <w:rPr>
            <w:rStyle w:val="Hyperlink"/>
            <w:sz w:val="22"/>
          </w:rPr>
          <w:t>mailto:</w:t>
        </w:r>
      </w:hyperlink>
      <w:r w:rsidR="00807010" w:rsidRPr="006B4C58">
        <w:rPr>
          <w:sz w:val="22"/>
        </w:rPr>
        <w:t>sbaird@gwu.edu</w:t>
      </w:r>
    </w:p>
    <w:p w14:paraId="43267A86" w14:textId="77777777" w:rsidR="00807010" w:rsidRPr="00E377C6" w:rsidRDefault="00807010" w:rsidP="00E377C6">
      <w:pPr>
        <w:tabs>
          <w:tab w:val="left" w:pos="720"/>
        </w:tabs>
        <w:spacing w:line="240" w:lineRule="auto"/>
        <w:ind w:right="720"/>
        <w:rPr>
          <w:sz w:val="22"/>
        </w:rPr>
      </w:pPr>
    </w:p>
    <w:p w14:paraId="363744F1" w14:textId="77777777" w:rsidR="00807010" w:rsidRPr="00E377C6" w:rsidRDefault="00807010" w:rsidP="00E377C6">
      <w:pPr>
        <w:tabs>
          <w:tab w:val="left" w:pos="720"/>
        </w:tabs>
        <w:spacing w:line="240" w:lineRule="auto"/>
        <w:ind w:right="720"/>
        <w:rPr>
          <w:b/>
          <w:sz w:val="22"/>
        </w:rPr>
      </w:pPr>
      <w:r w:rsidRPr="006B4C58">
        <w:rPr>
          <w:b/>
          <w:sz w:val="22"/>
        </w:rPr>
        <w:t>Mission:</w:t>
      </w:r>
    </w:p>
    <w:p w14:paraId="584DCDD9" w14:textId="30A02273" w:rsidR="00807010" w:rsidRPr="006B4C58" w:rsidRDefault="00807010" w:rsidP="00E377C6">
      <w:pPr>
        <w:tabs>
          <w:tab w:val="left" w:pos="720"/>
        </w:tabs>
        <w:spacing w:line="240" w:lineRule="auto"/>
        <w:ind w:right="720"/>
        <w:jc w:val="both"/>
        <w:rPr>
          <w:sz w:val="22"/>
        </w:rPr>
      </w:pPr>
      <w:r w:rsidRPr="006B4C58">
        <w:rPr>
          <w:sz w:val="22"/>
        </w:rPr>
        <w:t>The mission of the Global Health Design, Monitoring and Evaluation (GH-DME) Program is to prepare the next generation of global health professionals to implement, monitor, and evaluate global health programs and initiatives. These skills will ensure that students are able to contribute to improved global health program performance</w:t>
      </w:r>
      <w:r w:rsidR="00514A4C">
        <w:rPr>
          <w:sz w:val="22"/>
        </w:rPr>
        <w:t xml:space="preserve"> </w:t>
      </w:r>
      <w:r w:rsidRPr="006B4C58">
        <w:rPr>
          <w:sz w:val="22"/>
        </w:rPr>
        <w:t xml:space="preserve">and make </w:t>
      </w:r>
      <w:r w:rsidR="065ED756" w:rsidRPr="006B4C58">
        <w:rPr>
          <w:sz w:val="22"/>
        </w:rPr>
        <w:t>evidence-based</w:t>
      </w:r>
      <w:r w:rsidRPr="006B4C58">
        <w:rPr>
          <w:sz w:val="22"/>
        </w:rPr>
        <w:t xml:space="preserve"> decisions for investment of scarce resources to improve global health outcomes.</w:t>
      </w:r>
    </w:p>
    <w:p w14:paraId="3BDEE22A" w14:textId="77777777" w:rsidR="00807010" w:rsidRPr="00E377C6" w:rsidRDefault="00807010" w:rsidP="00E377C6">
      <w:pPr>
        <w:tabs>
          <w:tab w:val="left" w:pos="720"/>
        </w:tabs>
        <w:spacing w:line="240" w:lineRule="auto"/>
        <w:ind w:right="720"/>
        <w:rPr>
          <w:sz w:val="22"/>
        </w:rPr>
      </w:pPr>
    </w:p>
    <w:p w14:paraId="70972C83" w14:textId="77777777" w:rsidR="00807010" w:rsidRPr="006B4C58" w:rsidRDefault="00807010" w:rsidP="00E377C6">
      <w:pPr>
        <w:tabs>
          <w:tab w:val="left" w:pos="720"/>
        </w:tabs>
        <w:spacing w:line="240" w:lineRule="auto"/>
        <w:ind w:right="720"/>
        <w:rPr>
          <w:b/>
          <w:sz w:val="22"/>
        </w:rPr>
      </w:pPr>
      <w:r w:rsidRPr="006B4C58">
        <w:rPr>
          <w:b/>
          <w:sz w:val="22"/>
        </w:rPr>
        <w:t>Goals:</w:t>
      </w:r>
    </w:p>
    <w:p w14:paraId="229AF7C5" w14:textId="77777777" w:rsidR="00807010" w:rsidRPr="006B4C58" w:rsidRDefault="00807010" w:rsidP="00E377C6">
      <w:pPr>
        <w:tabs>
          <w:tab w:val="left" w:pos="720"/>
        </w:tabs>
        <w:spacing w:line="240" w:lineRule="auto"/>
        <w:ind w:right="720"/>
        <w:rPr>
          <w:sz w:val="22"/>
        </w:rPr>
      </w:pPr>
      <w:r w:rsidRPr="006B4C58">
        <w:rPr>
          <w:sz w:val="22"/>
        </w:rPr>
        <w:t xml:space="preserve">The goals of the Global Health Design, Monitoring and Evaluation Program are to prepare students to be skilled evaluators and practitioners who know how to: </w:t>
      </w:r>
    </w:p>
    <w:p w14:paraId="1E90F140" w14:textId="77777777" w:rsidR="00807010" w:rsidRPr="006B4C58" w:rsidRDefault="00807010" w:rsidP="006B4C58">
      <w:pPr>
        <w:pStyle w:val="ListParagraph"/>
        <w:numPr>
          <w:ilvl w:val="0"/>
          <w:numId w:val="4"/>
        </w:numPr>
        <w:tabs>
          <w:tab w:val="left" w:pos="720"/>
        </w:tabs>
        <w:ind w:right="720"/>
        <w:rPr>
          <w:sz w:val="22"/>
        </w:rPr>
      </w:pPr>
      <w:r w:rsidRPr="006B4C58">
        <w:rPr>
          <w:sz w:val="22"/>
        </w:rPr>
        <w:t>Utilize the full range of evaluation design options to generate the best evidence on how well a program is working and why</w:t>
      </w:r>
    </w:p>
    <w:p w14:paraId="3983F4A6" w14:textId="77777777" w:rsidR="00807010" w:rsidRPr="006B4C58" w:rsidRDefault="00807010" w:rsidP="006B4C58">
      <w:pPr>
        <w:pStyle w:val="ListParagraph"/>
        <w:numPr>
          <w:ilvl w:val="0"/>
          <w:numId w:val="4"/>
        </w:numPr>
        <w:tabs>
          <w:tab w:val="left" w:pos="720"/>
        </w:tabs>
        <w:ind w:right="720"/>
        <w:rPr>
          <w:sz w:val="22"/>
        </w:rPr>
      </w:pPr>
      <w:r w:rsidRPr="006B4C58">
        <w:rPr>
          <w:sz w:val="22"/>
        </w:rPr>
        <w:t>Strengthen the methodological rigor of evaluation and program implementation</w:t>
      </w:r>
    </w:p>
    <w:p w14:paraId="164D5A53" w14:textId="77777777" w:rsidR="00807010" w:rsidRPr="006B4C58" w:rsidRDefault="00807010" w:rsidP="006B4C58">
      <w:pPr>
        <w:pStyle w:val="ListParagraph"/>
        <w:numPr>
          <w:ilvl w:val="0"/>
          <w:numId w:val="4"/>
        </w:numPr>
        <w:tabs>
          <w:tab w:val="left" w:pos="720"/>
        </w:tabs>
        <w:ind w:right="720"/>
        <w:rPr>
          <w:sz w:val="22"/>
        </w:rPr>
      </w:pPr>
      <w:r w:rsidRPr="006B4C58">
        <w:rPr>
          <w:sz w:val="22"/>
        </w:rPr>
        <w:t>Use theory to ground program design, implementation, and evaluation</w:t>
      </w:r>
    </w:p>
    <w:p w14:paraId="308EE9B6" w14:textId="77777777" w:rsidR="00807010" w:rsidRPr="006B4C58" w:rsidRDefault="00807010" w:rsidP="006B4C58">
      <w:pPr>
        <w:pStyle w:val="ListParagraph"/>
        <w:numPr>
          <w:ilvl w:val="0"/>
          <w:numId w:val="4"/>
        </w:numPr>
        <w:tabs>
          <w:tab w:val="left" w:pos="720"/>
        </w:tabs>
        <w:ind w:right="720"/>
        <w:rPr>
          <w:sz w:val="22"/>
        </w:rPr>
      </w:pPr>
      <w:r w:rsidRPr="006B4C58">
        <w:rPr>
          <w:sz w:val="22"/>
        </w:rPr>
        <w:t xml:space="preserve">Generate and use data for management decision-making </w:t>
      </w:r>
    </w:p>
    <w:p w14:paraId="75A8B07F" w14:textId="77777777" w:rsidR="00807010" w:rsidRPr="006B4C58" w:rsidRDefault="00807010" w:rsidP="006B4C58">
      <w:pPr>
        <w:pStyle w:val="ListParagraph"/>
        <w:numPr>
          <w:ilvl w:val="0"/>
          <w:numId w:val="4"/>
        </w:numPr>
        <w:tabs>
          <w:tab w:val="left" w:pos="720"/>
        </w:tabs>
        <w:ind w:right="720"/>
        <w:rPr>
          <w:sz w:val="22"/>
        </w:rPr>
      </w:pPr>
      <w:r w:rsidRPr="006B4C58">
        <w:rPr>
          <w:sz w:val="22"/>
        </w:rPr>
        <w:t>Translate evidence into implementation improvements and policy recommendations.</w:t>
      </w:r>
    </w:p>
    <w:p w14:paraId="6387FFFB" w14:textId="77777777" w:rsidR="00807010" w:rsidRPr="00E377C6" w:rsidRDefault="00807010" w:rsidP="00E377C6">
      <w:pPr>
        <w:tabs>
          <w:tab w:val="left" w:pos="720"/>
        </w:tabs>
        <w:spacing w:line="240" w:lineRule="auto"/>
        <w:ind w:right="720"/>
        <w:rPr>
          <w:sz w:val="22"/>
        </w:rPr>
      </w:pPr>
    </w:p>
    <w:p w14:paraId="0FCCDEC2" w14:textId="77777777" w:rsidR="006B6C98" w:rsidRPr="006B4C58" w:rsidRDefault="006B6C98" w:rsidP="006B4C58">
      <w:pPr>
        <w:pStyle w:val="BodyText"/>
        <w:tabs>
          <w:tab w:val="left" w:pos="720"/>
        </w:tabs>
        <w:ind w:right="720"/>
        <w:rPr>
          <w:rFonts w:ascii="Times New Roman" w:hAnsi="Times New Roman" w:cs="Times New Roman"/>
          <w:b/>
          <w:sz w:val="22"/>
          <w:szCs w:val="22"/>
        </w:rPr>
      </w:pPr>
    </w:p>
    <w:p w14:paraId="73742628" w14:textId="418A7A6A" w:rsidR="00807010" w:rsidRPr="006B4C58" w:rsidRDefault="00807010" w:rsidP="006B4C58">
      <w:pPr>
        <w:pStyle w:val="BodyText"/>
        <w:tabs>
          <w:tab w:val="left" w:pos="720"/>
        </w:tabs>
        <w:ind w:right="720"/>
        <w:rPr>
          <w:rFonts w:ascii="Times New Roman" w:hAnsi="Times New Roman" w:cs="Times New Roman"/>
          <w:b/>
          <w:sz w:val="22"/>
          <w:szCs w:val="22"/>
        </w:rPr>
      </w:pPr>
      <w:r w:rsidRPr="006B4C58">
        <w:rPr>
          <w:rFonts w:ascii="Times New Roman" w:hAnsi="Times New Roman" w:cs="Times New Roman"/>
          <w:b/>
          <w:sz w:val="22"/>
          <w:szCs w:val="22"/>
        </w:rPr>
        <w:t>Global Health Program Design, Monitoring, and Evaluation Program Competencies</w:t>
      </w:r>
      <w:r w:rsidR="006B6C98" w:rsidRPr="006B4C58">
        <w:rPr>
          <w:rFonts w:ascii="Times New Roman" w:hAnsi="Times New Roman" w:cs="Times New Roman"/>
          <w:b/>
          <w:sz w:val="22"/>
          <w:szCs w:val="22"/>
        </w:rPr>
        <w:t>:</w:t>
      </w:r>
    </w:p>
    <w:p w14:paraId="5DEF3A9F" w14:textId="05B66BCD" w:rsidR="006B6C98" w:rsidRPr="006B4C58" w:rsidRDefault="00807010" w:rsidP="00E377C6">
      <w:pPr>
        <w:tabs>
          <w:tab w:val="left" w:pos="720"/>
        </w:tabs>
        <w:spacing w:line="240" w:lineRule="auto"/>
        <w:ind w:right="720"/>
        <w:rPr>
          <w:sz w:val="22"/>
        </w:rPr>
      </w:pPr>
      <w:r w:rsidRPr="006B4C58">
        <w:rPr>
          <w:sz w:val="22"/>
        </w:rPr>
        <w:t>By the end of their MPH program,</w:t>
      </w:r>
      <w:r w:rsidRPr="006B4C58">
        <w:rPr>
          <w:rFonts w:eastAsia="Arial"/>
          <w:b/>
          <w:sz w:val="22"/>
        </w:rPr>
        <w:t xml:space="preserve"> </w:t>
      </w:r>
      <w:r w:rsidRPr="006B4C58">
        <w:rPr>
          <w:sz w:val="22"/>
        </w:rPr>
        <w:t>students should be able to:</w:t>
      </w:r>
    </w:p>
    <w:p w14:paraId="1D032E91" w14:textId="77777777" w:rsidR="00807010" w:rsidRPr="006B4C58" w:rsidRDefault="00807010" w:rsidP="00E377C6">
      <w:pPr>
        <w:tabs>
          <w:tab w:val="left" w:pos="720"/>
        </w:tabs>
        <w:spacing w:line="240" w:lineRule="auto"/>
        <w:ind w:right="720"/>
        <w:rPr>
          <w:sz w:val="22"/>
        </w:rPr>
      </w:pPr>
    </w:p>
    <w:p w14:paraId="3914B245" w14:textId="791297F9" w:rsidR="00593AF3" w:rsidRPr="006B4C58" w:rsidRDefault="00593AF3" w:rsidP="00E377C6">
      <w:pPr>
        <w:pStyle w:val="ListParagraph"/>
        <w:numPr>
          <w:ilvl w:val="0"/>
          <w:numId w:val="9"/>
        </w:numPr>
        <w:rPr>
          <w:b/>
          <w:sz w:val="22"/>
        </w:rPr>
      </w:pPr>
      <w:r w:rsidRPr="006B4C58">
        <w:rPr>
          <w:b/>
          <w:sz w:val="22"/>
        </w:rPr>
        <w:t>Utilize frameworks for the design of culturally acceptable and contextually feasible global health interventions</w:t>
      </w:r>
    </w:p>
    <w:p w14:paraId="09BECB68" w14:textId="77777777" w:rsidR="00807010" w:rsidRPr="006B4C58" w:rsidRDefault="00807010" w:rsidP="006B4C58">
      <w:pPr>
        <w:pStyle w:val="Title"/>
        <w:ind w:left="720"/>
        <w:jc w:val="left"/>
        <w:rPr>
          <w:b w:val="0"/>
          <w:sz w:val="22"/>
        </w:rPr>
      </w:pPr>
      <w:r w:rsidRPr="006B4C58">
        <w:rPr>
          <w:b w:val="0"/>
          <w:sz w:val="22"/>
        </w:rPr>
        <w:t xml:space="preserve">Relevant courses: </w:t>
      </w:r>
    </w:p>
    <w:p w14:paraId="528B3E05" w14:textId="4D65A831" w:rsidR="00807010" w:rsidRPr="006B4C58" w:rsidRDefault="00B416AC" w:rsidP="00E377C6">
      <w:pPr>
        <w:pStyle w:val="Title"/>
        <w:numPr>
          <w:ilvl w:val="0"/>
          <w:numId w:val="11"/>
        </w:numPr>
        <w:jc w:val="left"/>
        <w:rPr>
          <w:b w:val="0"/>
          <w:sz w:val="22"/>
        </w:rPr>
      </w:pPr>
      <w:r w:rsidRPr="006B4C58">
        <w:rPr>
          <w:b w:val="0"/>
          <w:sz w:val="22"/>
        </w:rPr>
        <w:t>PUBH</w:t>
      </w:r>
      <w:r w:rsidR="00807010" w:rsidRPr="006B4C58">
        <w:rPr>
          <w:b w:val="0"/>
          <w:sz w:val="22"/>
        </w:rPr>
        <w:t xml:space="preserve"> 6435 Global Health Program Design and Implementation</w:t>
      </w:r>
    </w:p>
    <w:p w14:paraId="4FF23C30" w14:textId="77777777" w:rsidR="003D3FD2" w:rsidRPr="00E377C6" w:rsidRDefault="003D3FD2" w:rsidP="00E377C6">
      <w:pPr>
        <w:spacing w:line="240" w:lineRule="auto"/>
        <w:rPr>
          <w:b/>
          <w:sz w:val="22"/>
        </w:rPr>
      </w:pPr>
    </w:p>
    <w:p w14:paraId="26FF801C" w14:textId="6CFBA31D" w:rsidR="00593AF3" w:rsidRPr="006B4C58" w:rsidRDefault="00593AF3" w:rsidP="00E377C6">
      <w:pPr>
        <w:pStyle w:val="ListParagraph"/>
        <w:numPr>
          <w:ilvl w:val="0"/>
          <w:numId w:val="9"/>
        </w:numPr>
        <w:rPr>
          <w:b/>
          <w:sz w:val="22"/>
        </w:rPr>
      </w:pPr>
      <w:r w:rsidRPr="006B4C58">
        <w:rPr>
          <w:b/>
          <w:sz w:val="22"/>
        </w:rPr>
        <w:t>Conduct evaluation research with a particular focus on vulnerable groups or low- and middle-income contexts.</w:t>
      </w:r>
    </w:p>
    <w:p w14:paraId="59DC3C89" w14:textId="77777777" w:rsidR="00807010" w:rsidRPr="006B4C58" w:rsidRDefault="00807010" w:rsidP="006B4C58">
      <w:pPr>
        <w:pStyle w:val="Title"/>
        <w:ind w:left="720"/>
        <w:jc w:val="left"/>
        <w:rPr>
          <w:b w:val="0"/>
          <w:sz w:val="22"/>
        </w:rPr>
      </w:pPr>
      <w:r w:rsidRPr="006B4C58">
        <w:rPr>
          <w:b w:val="0"/>
          <w:sz w:val="22"/>
        </w:rPr>
        <w:t xml:space="preserve">Relevant courses: </w:t>
      </w:r>
    </w:p>
    <w:p w14:paraId="7D67EA8A" w14:textId="04DBFA31" w:rsidR="00807010" w:rsidRPr="006B4C58" w:rsidRDefault="00B416AC" w:rsidP="00E377C6">
      <w:pPr>
        <w:pStyle w:val="Title"/>
        <w:numPr>
          <w:ilvl w:val="0"/>
          <w:numId w:val="10"/>
        </w:numPr>
        <w:jc w:val="left"/>
        <w:rPr>
          <w:b w:val="0"/>
          <w:sz w:val="22"/>
        </w:rPr>
      </w:pPr>
      <w:r w:rsidRPr="006B4C58">
        <w:rPr>
          <w:b w:val="0"/>
          <w:sz w:val="22"/>
        </w:rPr>
        <w:lastRenderedPageBreak/>
        <w:t>PUBH</w:t>
      </w:r>
      <w:r w:rsidR="00807010" w:rsidRPr="006B4C58">
        <w:rPr>
          <w:b w:val="0"/>
          <w:sz w:val="22"/>
        </w:rPr>
        <w:t xml:space="preserve"> 6501 Evaluation of Health Promotion and Disease Prevention Programs</w:t>
      </w:r>
    </w:p>
    <w:p w14:paraId="169DB9C7" w14:textId="77777777" w:rsidR="00807010" w:rsidRPr="006B4C58" w:rsidRDefault="00807010" w:rsidP="00E377C6">
      <w:pPr>
        <w:spacing w:line="240" w:lineRule="auto"/>
        <w:rPr>
          <w:sz w:val="22"/>
        </w:rPr>
      </w:pPr>
    </w:p>
    <w:p w14:paraId="79E8D1F9" w14:textId="76AB58C5" w:rsidR="00593AF3" w:rsidRPr="006B4C58" w:rsidRDefault="00593AF3" w:rsidP="00E377C6">
      <w:pPr>
        <w:pStyle w:val="ListParagraph"/>
        <w:numPr>
          <w:ilvl w:val="0"/>
          <w:numId w:val="9"/>
        </w:numPr>
        <w:rPr>
          <w:b/>
          <w:sz w:val="22"/>
        </w:rPr>
      </w:pPr>
      <w:r w:rsidRPr="006B4C58">
        <w:rPr>
          <w:b/>
          <w:sz w:val="22"/>
        </w:rPr>
        <w:t>Apply relevant quantitative tools to inform different audiences and public health topics</w:t>
      </w:r>
    </w:p>
    <w:p w14:paraId="65BCC0B8" w14:textId="77777777" w:rsidR="00807010" w:rsidRPr="006B4C58" w:rsidRDefault="00807010" w:rsidP="006B4C58">
      <w:pPr>
        <w:pStyle w:val="Title"/>
        <w:ind w:left="720"/>
        <w:jc w:val="left"/>
        <w:rPr>
          <w:b w:val="0"/>
          <w:sz w:val="22"/>
        </w:rPr>
      </w:pPr>
      <w:r w:rsidRPr="006B4C58">
        <w:rPr>
          <w:b w:val="0"/>
          <w:sz w:val="22"/>
        </w:rPr>
        <w:t xml:space="preserve">Relevant courses: </w:t>
      </w:r>
    </w:p>
    <w:p w14:paraId="544503CC" w14:textId="77777777" w:rsidR="00593AF3" w:rsidRPr="006B4C58" w:rsidRDefault="00593AF3" w:rsidP="00E377C6">
      <w:pPr>
        <w:pStyle w:val="Title"/>
        <w:widowControl/>
        <w:numPr>
          <w:ilvl w:val="0"/>
          <w:numId w:val="10"/>
        </w:numPr>
        <w:jc w:val="left"/>
        <w:rPr>
          <w:b w:val="0"/>
          <w:sz w:val="22"/>
        </w:rPr>
      </w:pPr>
      <w:r w:rsidRPr="006B4C58">
        <w:rPr>
          <w:b w:val="0"/>
          <w:sz w:val="22"/>
        </w:rPr>
        <w:t>PUBH 6412 Global Health Quantitative Research Method</w:t>
      </w:r>
    </w:p>
    <w:p w14:paraId="128E1F60" w14:textId="77777777" w:rsidR="00807010" w:rsidRPr="006B4C58" w:rsidRDefault="00807010" w:rsidP="00E377C6">
      <w:pPr>
        <w:spacing w:line="240" w:lineRule="auto"/>
        <w:rPr>
          <w:sz w:val="22"/>
        </w:rPr>
      </w:pPr>
    </w:p>
    <w:p w14:paraId="48D49834" w14:textId="0EC1B0FC" w:rsidR="00593AF3" w:rsidRPr="006B4C58" w:rsidRDefault="00593AF3" w:rsidP="00E377C6">
      <w:pPr>
        <w:pStyle w:val="ListParagraph"/>
        <w:numPr>
          <w:ilvl w:val="0"/>
          <w:numId w:val="9"/>
        </w:numPr>
        <w:rPr>
          <w:b/>
          <w:sz w:val="22"/>
        </w:rPr>
      </w:pPr>
      <w:r w:rsidRPr="006B4C58">
        <w:rPr>
          <w:b/>
          <w:sz w:val="22"/>
        </w:rPr>
        <w:t>Interpret and critique research and best practices to inform the development of evidence-based solutions for global health challenges.</w:t>
      </w:r>
    </w:p>
    <w:p w14:paraId="17D42D33" w14:textId="77777777" w:rsidR="00807010" w:rsidRPr="006B4C58" w:rsidRDefault="00807010" w:rsidP="006B4C58">
      <w:pPr>
        <w:pStyle w:val="Title"/>
        <w:ind w:left="720"/>
        <w:jc w:val="left"/>
        <w:rPr>
          <w:b w:val="0"/>
          <w:sz w:val="22"/>
        </w:rPr>
      </w:pPr>
      <w:r w:rsidRPr="006B4C58">
        <w:rPr>
          <w:b w:val="0"/>
          <w:sz w:val="22"/>
        </w:rPr>
        <w:t xml:space="preserve">Relevant courses: </w:t>
      </w:r>
    </w:p>
    <w:p w14:paraId="6D9C6427" w14:textId="77777777" w:rsidR="00111025" w:rsidRPr="006B4C58" w:rsidRDefault="00111025" w:rsidP="00E377C6">
      <w:pPr>
        <w:pStyle w:val="Title"/>
        <w:numPr>
          <w:ilvl w:val="0"/>
          <w:numId w:val="10"/>
        </w:numPr>
        <w:jc w:val="left"/>
        <w:rPr>
          <w:b w:val="0"/>
          <w:sz w:val="22"/>
        </w:rPr>
      </w:pPr>
      <w:r w:rsidRPr="006B4C58">
        <w:rPr>
          <w:b w:val="0"/>
          <w:sz w:val="22"/>
        </w:rPr>
        <w:t xml:space="preserve">PUBH 6047 </w:t>
      </w:r>
      <w:r w:rsidRPr="006B4C58">
        <w:rPr>
          <w:b w:val="0"/>
          <w:color w:val="222222"/>
          <w:sz w:val="22"/>
          <w:shd w:val="clear" w:color="auto" w:fill="FFFFFF"/>
        </w:rPr>
        <w:t>Systematic reviews to synthesize evidence in public health practice</w:t>
      </w:r>
    </w:p>
    <w:p w14:paraId="515388D7" w14:textId="77777777" w:rsidR="00807010" w:rsidRPr="006B4C58" w:rsidRDefault="00807010" w:rsidP="00E377C6">
      <w:pPr>
        <w:spacing w:line="240" w:lineRule="auto"/>
        <w:rPr>
          <w:sz w:val="22"/>
        </w:rPr>
      </w:pPr>
    </w:p>
    <w:p w14:paraId="620CC073" w14:textId="7FDA9CBF" w:rsidR="00593AF3" w:rsidRPr="006B4C58" w:rsidRDefault="00593AF3" w:rsidP="00E377C6">
      <w:pPr>
        <w:pStyle w:val="ListParagraph"/>
        <w:numPr>
          <w:ilvl w:val="0"/>
          <w:numId w:val="9"/>
        </w:numPr>
        <w:tabs>
          <w:tab w:val="left" w:pos="720"/>
        </w:tabs>
        <w:rPr>
          <w:b/>
          <w:sz w:val="22"/>
        </w:rPr>
      </w:pPr>
      <w:r w:rsidRPr="006B4C58">
        <w:rPr>
          <w:b/>
          <w:sz w:val="22"/>
        </w:rPr>
        <w:t>Apply multidisciplinary perspectives to identify, analyze, and address global health challenges.</w:t>
      </w:r>
    </w:p>
    <w:p w14:paraId="2ABD7773" w14:textId="03682873" w:rsidR="00807010" w:rsidRPr="006B4C58" w:rsidRDefault="00807010" w:rsidP="006B4C58">
      <w:pPr>
        <w:pStyle w:val="Title"/>
        <w:ind w:left="720"/>
        <w:jc w:val="left"/>
        <w:rPr>
          <w:b w:val="0"/>
          <w:sz w:val="22"/>
        </w:rPr>
      </w:pPr>
      <w:r w:rsidRPr="006B4C58">
        <w:rPr>
          <w:b w:val="0"/>
          <w:sz w:val="22"/>
        </w:rPr>
        <w:t xml:space="preserve">Relevant courses: </w:t>
      </w:r>
    </w:p>
    <w:p w14:paraId="170AB6A3" w14:textId="46ABE122" w:rsidR="00593AF3" w:rsidRPr="006B4C58" w:rsidRDefault="00593AF3" w:rsidP="00E377C6">
      <w:pPr>
        <w:pStyle w:val="Title"/>
        <w:numPr>
          <w:ilvl w:val="0"/>
          <w:numId w:val="10"/>
        </w:numPr>
        <w:tabs>
          <w:tab w:val="left" w:pos="450"/>
        </w:tabs>
        <w:jc w:val="left"/>
        <w:rPr>
          <w:b w:val="0"/>
          <w:sz w:val="22"/>
        </w:rPr>
      </w:pPr>
      <w:r w:rsidRPr="006B4C58">
        <w:rPr>
          <w:b w:val="0"/>
          <w:sz w:val="22"/>
        </w:rPr>
        <w:t>PUBH 6400 Global Health Frameworks</w:t>
      </w:r>
    </w:p>
    <w:p w14:paraId="7F0B4300" w14:textId="77777777" w:rsidR="00593AF3" w:rsidRPr="006B4C58" w:rsidRDefault="00593AF3" w:rsidP="00E377C6">
      <w:pPr>
        <w:pStyle w:val="Title"/>
        <w:numPr>
          <w:ilvl w:val="0"/>
          <w:numId w:val="10"/>
        </w:numPr>
        <w:tabs>
          <w:tab w:val="left" w:pos="720"/>
        </w:tabs>
        <w:jc w:val="left"/>
        <w:rPr>
          <w:b w:val="0"/>
          <w:sz w:val="22"/>
        </w:rPr>
      </w:pPr>
      <w:r w:rsidRPr="006B4C58">
        <w:rPr>
          <w:b w:val="0"/>
          <w:sz w:val="22"/>
        </w:rPr>
        <w:t xml:space="preserve">PUBH 6410 Global Health Study Design </w:t>
      </w:r>
    </w:p>
    <w:p w14:paraId="4AE8B077" w14:textId="77777777" w:rsidR="00593AF3" w:rsidRPr="00E377C6" w:rsidRDefault="00593AF3" w:rsidP="00E377C6">
      <w:pPr>
        <w:spacing w:line="240" w:lineRule="auto"/>
        <w:rPr>
          <w:sz w:val="22"/>
        </w:rPr>
      </w:pPr>
    </w:p>
    <w:p w14:paraId="6A8972B9" w14:textId="009E0351" w:rsidR="00593AF3" w:rsidRPr="006B4C58" w:rsidRDefault="006B4C58" w:rsidP="00E377C6">
      <w:pPr>
        <w:pStyle w:val="ListParagraph"/>
        <w:numPr>
          <w:ilvl w:val="0"/>
          <w:numId w:val="9"/>
        </w:numPr>
        <w:rPr>
          <w:b/>
          <w:sz w:val="22"/>
        </w:rPr>
      </w:pPr>
      <w:r>
        <w:rPr>
          <w:b/>
          <w:sz w:val="22"/>
        </w:rPr>
        <w:t>Analyze</w:t>
      </w:r>
      <w:r w:rsidR="00593AF3" w:rsidRPr="006B4C58">
        <w:rPr>
          <w:b/>
          <w:sz w:val="22"/>
        </w:rPr>
        <w:t xml:space="preserve"> the ethical issues of global health programs, policies and research</w:t>
      </w:r>
    </w:p>
    <w:p w14:paraId="0584D4E1" w14:textId="77777777" w:rsidR="00807010" w:rsidRPr="006B4C58" w:rsidRDefault="00807010" w:rsidP="006B4C58">
      <w:pPr>
        <w:pStyle w:val="Title"/>
        <w:tabs>
          <w:tab w:val="left" w:pos="90"/>
        </w:tabs>
        <w:ind w:left="720"/>
        <w:jc w:val="left"/>
        <w:rPr>
          <w:b w:val="0"/>
          <w:sz w:val="22"/>
        </w:rPr>
      </w:pPr>
      <w:r w:rsidRPr="006B4C58">
        <w:rPr>
          <w:b w:val="0"/>
          <w:sz w:val="22"/>
        </w:rPr>
        <w:t xml:space="preserve">Relevant courses: </w:t>
      </w:r>
    </w:p>
    <w:p w14:paraId="731AC633" w14:textId="7426D967" w:rsidR="00807010" w:rsidRPr="006B4C58" w:rsidRDefault="00B416AC" w:rsidP="00E377C6">
      <w:pPr>
        <w:pStyle w:val="Title"/>
        <w:numPr>
          <w:ilvl w:val="0"/>
          <w:numId w:val="13"/>
        </w:numPr>
        <w:tabs>
          <w:tab w:val="left" w:pos="90"/>
        </w:tabs>
        <w:jc w:val="left"/>
        <w:rPr>
          <w:b w:val="0"/>
          <w:sz w:val="22"/>
        </w:rPr>
      </w:pPr>
      <w:r w:rsidRPr="006B4C58">
        <w:rPr>
          <w:b w:val="0"/>
          <w:sz w:val="22"/>
        </w:rPr>
        <w:t>PUBH</w:t>
      </w:r>
      <w:r w:rsidR="00807010" w:rsidRPr="006B4C58">
        <w:rPr>
          <w:b w:val="0"/>
          <w:sz w:val="22"/>
        </w:rPr>
        <w:t xml:space="preserve"> 6416 Ethical and Cultural Issues in Global Health Research and Programs</w:t>
      </w:r>
    </w:p>
    <w:p w14:paraId="57B56AA0" w14:textId="31A35F9A" w:rsidR="0093735D" w:rsidRPr="00E377C6" w:rsidRDefault="003D3FD2" w:rsidP="00E377C6">
      <w:pPr>
        <w:pStyle w:val="ListParagraph"/>
        <w:numPr>
          <w:ilvl w:val="0"/>
          <w:numId w:val="13"/>
        </w:numPr>
        <w:rPr>
          <w:sz w:val="22"/>
        </w:rPr>
      </w:pPr>
      <w:r w:rsidRPr="006B4C58">
        <w:rPr>
          <w:sz w:val="22"/>
        </w:rPr>
        <w:t>PUBH 6423 Ethics in Public Health Practice and Policy</w:t>
      </w:r>
    </w:p>
    <w:p w14:paraId="6397567C" w14:textId="3FDDAE16" w:rsidR="006B4C58" w:rsidRDefault="006B4C58">
      <w:pPr>
        <w:spacing w:after="160"/>
        <w:rPr>
          <w:b/>
          <w:sz w:val="22"/>
        </w:rPr>
      </w:pPr>
      <w:r>
        <w:rPr>
          <w:b/>
          <w:sz w:val="22"/>
        </w:rPr>
        <w:br w:type="page"/>
      </w:r>
    </w:p>
    <w:tbl>
      <w:tblPr>
        <w:tblStyle w:val="TableGrid1"/>
        <w:tblW w:w="5000" w:type="pct"/>
        <w:tblInd w:w="0" w:type="dxa"/>
        <w:tblCellMar>
          <w:bottom w:w="24" w:type="dxa"/>
          <w:right w:w="53" w:type="dxa"/>
        </w:tblCellMar>
        <w:tblLook w:val="04A0" w:firstRow="1" w:lastRow="0" w:firstColumn="1" w:lastColumn="0" w:noHBand="0" w:noVBand="1"/>
      </w:tblPr>
      <w:tblGrid>
        <w:gridCol w:w="1132"/>
        <w:gridCol w:w="2431"/>
        <w:gridCol w:w="954"/>
        <w:gridCol w:w="2366"/>
        <w:gridCol w:w="748"/>
        <w:gridCol w:w="994"/>
        <w:gridCol w:w="697"/>
      </w:tblGrid>
      <w:tr w:rsidR="006B4C58" w14:paraId="4DE453EF" w14:textId="77777777" w:rsidTr="00E82C75">
        <w:trPr>
          <w:trHeight w:val="2114"/>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E6042DF" w14:textId="48F1F5D8" w:rsidR="006B4C58" w:rsidRDefault="006B4C58" w:rsidP="00E377C6">
            <w:pPr>
              <w:jc w:val="center"/>
            </w:pPr>
            <w:r>
              <w:rPr>
                <w:noProof/>
              </w:rPr>
              <w:lastRenderedPageBreak/>
              <w:drawing>
                <wp:anchor distT="0" distB="0" distL="114300" distR="114300" simplePos="0" relativeHeight="251662336" behindDoc="1" locked="0" layoutInCell="1" allowOverlap="1" wp14:anchorId="2DF76DEE" wp14:editId="4C6A4DAA">
                  <wp:simplePos x="0" y="0"/>
                  <wp:positionH relativeFrom="column">
                    <wp:posOffset>295275</wp:posOffset>
                  </wp:positionH>
                  <wp:positionV relativeFrom="paragraph">
                    <wp:posOffset>-517525</wp:posOffset>
                  </wp:positionV>
                  <wp:extent cx="2219325" cy="762000"/>
                  <wp:effectExtent l="0" t="0" r="9525" b="0"/>
                  <wp:wrapSquare wrapText="bothSides"/>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3">
                            <a:extLst>
                              <a:ext uri="{28A0092B-C50C-407E-A947-70E740481C1C}">
                                <a14:useLocalDpi xmlns:a14="http://schemas.microsoft.com/office/drawing/2010/main" val="0"/>
                              </a:ext>
                            </a:extLst>
                          </a:blip>
                          <a:stretch>
                            <a:fillRect/>
                          </a:stretch>
                        </pic:blipFill>
                        <pic:spPr>
                          <a:xfrm>
                            <a:off x="0" y="0"/>
                            <a:ext cx="2219325" cy="762000"/>
                          </a:xfrm>
                          <a:prstGeom prst="rect">
                            <a:avLst/>
                          </a:prstGeom>
                        </pic:spPr>
                      </pic:pic>
                    </a:graphicData>
                  </a:graphic>
                  <wp14:sizeRelH relativeFrom="page">
                    <wp14:pctWidth>0</wp14:pctWidth>
                  </wp14:sizeRelH>
                  <wp14:sizeRelV relativeFrom="page">
                    <wp14:pctHeight>0</wp14:pctHeight>
                  </wp14:sizeRelV>
                </wp:anchor>
              </w:drawing>
            </w:r>
          </w:p>
        </w:tc>
        <w:tc>
          <w:tcPr>
            <w:tcW w:w="3089" w:type="pct"/>
            <w:gridSpan w:val="5"/>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DF230B1" w14:textId="77777777" w:rsidR="006B4C58" w:rsidRPr="00E377C6" w:rsidRDefault="006B4C58">
            <w:pPr>
              <w:spacing w:after="44"/>
              <w:ind w:left="64"/>
              <w:jc w:val="center"/>
              <w:rPr>
                <w:sz w:val="22"/>
              </w:rPr>
            </w:pPr>
            <w:r w:rsidRPr="00E377C6">
              <w:rPr>
                <w:b/>
                <w:sz w:val="22"/>
              </w:rPr>
              <w:t xml:space="preserve">Master of Public Health </w:t>
            </w:r>
          </w:p>
          <w:p w14:paraId="1F42BB50" w14:textId="77777777" w:rsidR="006B4C58" w:rsidRPr="00E377C6" w:rsidRDefault="006B4C58">
            <w:pPr>
              <w:spacing w:after="3"/>
              <w:ind w:left="66"/>
              <w:jc w:val="center"/>
              <w:rPr>
                <w:sz w:val="22"/>
              </w:rPr>
            </w:pPr>
            <w:r w:rsidRPr="00E377C6">
              <w:rPr>
                <w:b/>
                <w:sz w:val="22"/>
              </w:rPr>
              <w:t xml:space="preserve">Global Health Program Design, </w:t>
            </w:r>
          </w:p>
          <w:p w14:paraId="4D93B716" w14:textId="77777777" w:rsidR="006B4C58" w:rsidRPr="006B4C58" w:rsidRDefault="006B4C58">
            <w:pPr>
              <w:spacing w:after="26" w:line="304" w:lineRule="auto"/>
              <w:jc w:val="center"/>
              <w:rPr>
                <w:b/>
                <w:sz w:val="22"/>
                <w:szCs w:val="24"/>
              </w:rPr>
            </w:pPr>
            <w:r w:rsidRPr="00E377C6">
              <w:rPr>
                <w:b/>
                <w:sz w:val="22"/>
              </w:rPr>
              <w:t xml:space="preserve">Monitoring and Evaluation </w:t>
            </w:r>
          </w:p>
          <w:p w14:paraId="36E3960B" w14:textId="77777777" w:rsidR="006B4C58" w:rsidRPr="00E377C6" w:rsidRDefault="006B4C58" w:rsidP="006B4C58">
            <w:pPr>
              <w:spacing w:after="26" w:line="304" w:lineRule="auto"/>
              <w:jc w:val="center"/>
              <w:rPr>
                <w:sz w:val="22"/>
              </w:rPr>
            </w:pPr>
            <w:r w:rsidRPr="00E377C6">
              <w:rPr>
                <w:b/>
                <w:sz w:val="22"/>
              </w:rPr>
              <w:t>Program-at-a-Glance</w:t>
            </w:r>
          </w:p>
          <w:p w14:paraId="529B3CCA" w14:textId="16DB9672" w:rsidR="006B4C58" w:rsidRPr="00E377C6" w:rsidRDefault="006B4C58" w:rsidP="00E377C6">
            <w:pPr>
              <w:spacing w:after="26" w:line="304" w:lineRule="auto"/>
              <w:jc w:val="center"/>
              <w:rPr>
                <w:b/>
              </w:rPr>
            </w:pPr>
            <w:r w:rsidRPr="006B4C58">
              <w:rPr>
                <w:b/>
                <w:sz w:val="22"/>
                <w:szCs w:val="24"/>
              </w:rPr>
              <w:t>2023-2024</w:t>
            </w:r>
          </w:p>
        </w:tc>
      </w:tr>
      <w:tr w:rsidR="00E377C6" w14:paraId="51D162E6" w14:textId="77777777" w:rsidTr="00E82C75">
        <w:trPr>
          <w:trHeight w:val="105"/>
        </w:trPr>
        <w:tc>
          <w:tcPr>
            <w:tcW w:w="1911" w:type="pct"/>
            <w:gridSpan w:val="2"/>
            <w:vMerge w:val="restart"/>
            <w:tcBorders>
              <w:top w:val="single" w:sz="15" w:space="0" w:color="000000" w:themeColor="text1"/>
              <w:left w:val="single" w:sz="15" w:space="0" w:color="000000" w:themeColor="text1"/>
              <w:right w:val="single" w:sz="15" w:space="0" w:color="000000" w:themeColor="text1"/>
            </w:tcBorders>
            <w:shd w:val="clear" w:color="auto" w:fill="D9D9D9" w:themeFill="background1" w:themeFillShade="D9"/>
          </w:tcPr>
          <w:p w14:paraId="10A455DA" w14:textId="77777777" w:rsidR="00E377C6" w:rsidRDefault="00E377C6">
            <w:pPr>
              <w:ind w:left="98"/>
            </w:pPr>
            <w:r>
              <w:rPr>
                <w:b/>
                <w:sz w:val="18"/>
              </w:rPr>
              <w:t>Course#</w:t>
            </w:r>
          </w:p>
        </w:tc>
        <w:tc>
          <w:tcPr>
            <w:tcW w:w="1781" w:type="pct"/>
            <w:gridSpan w:val="2"/>
            <w:vMerge w:val="restart"/>
            <w:tcBorders>
              <w:top w:val="single" w:sz="15" w:space="0" w:color="000000" w:themeColor="text1"/>
              <w:left w:val="single" w:sz="15" w:space="0" w:color="000000" w:themeColor="text1"/>
              <w:right w:val="single" w:sz="15" w:space="0" w:color="000000" w:themeColor="text1"/>
            </w:tcBorders>
            <w:shd w:val="clear" w:color="auto" w:fill="D9D9D9" w:themeFill="background1" w:themeFillShade="D9"/>
          </w:tcPr>
          <w:p w14:paraId="0B7E48E4" w14:textId="77777777" w:rsidR="00E377C6" w:rsidRDefault="00E377C6">
            <w:pPr>
              <w:ind w:left="72"/>
              <w:jc w:val="center"/>
            </w:pPr>
            <w:r>
              <w:rPr>
                <w:b/>
                <w:sz w:val="18"/>
              </w:rPr>
              <w:t xml:space="preserve">     Required Core Course (17 credits)</w:t>
            </w:r>
          </w:p>
        </w:tc>
        <w:tc>
          <w:tcPr>
            <w:tcW w:w="401" w:type="pct"/>
            <w:vMerge w:val="restart"/>
            <w:tcBorders>
              <w:top w:val="single" w:sz="15" w:space="0" w:color="000000" w:themeColor="text1"/>
              <w:left w:val="single" w:sz="15" w:space="0" w:color="000000" w:themeColor="text1"/>
              <w:right w:val="single" w:sz="15" w:space="0" w:color="000000" w:themeColor="text1"/>
            </w:tcBorders>
            <w:shd w:val="clear" w:color="auto" w:fill="D9D9D9" w:themeFill="background1" w:themeFillShade="D9"/>
          </w:tcPr>
          <w:p w14:paraId="06BF0B41" w14:textId="77777777" w:rsidR="00E377C6" w:rsidRDefault="00E377C6">
            <w:pPr>
              <w:ind w:left="125"/>
            </w:pPr>
            <w:r>
              <w:rPr>
                <w:b/>
                <w:sz w:val="18"/>
              </w:rPr>
              <w:t>Credits</w:t>
            </w:r>
          </w:p>
        </w:tc>
        <w:tc>
          <w:tcPr>
            <w:tcW w:w="907" w:type="pct"/>
            <w:gridSpan w:val="2"/>
            <w:tcBorders>
              <w:top w:val="single" w:sz="15" w:space="0" w:color="000000" w:themeColor="text1"/>
              <w:left w:val="single" w:sz="15" w:space="0" w:color="000000" w:themeColor="text1"/>
              <w:bottom w:val="nil"/>
              <w:right w:val="single" w:sz="15" w:space="0" w:color="000000" w:themeColor="text1"/>
            </w:tcBorders>
            <w:shd w:val="clear" w:color="auto" w:fill="D9D9D9" w:themeFill="background1" w:themeFillShade="D9"/>
          </w:tcPr>
          <w:p w14:paraId="6A1F6778" w14:textId="77777777" w:rsidR="00E377C6" w:rsidRDefault="00E377C6" w:rsidP="00E377C6">
            <w:pPr>
              <w:ind w:left="-30"/>
            </w:pPr>
            <w:r>
              <w:rPr>
                <w:b/>
                <w:sz w:val="18"/>
              </w:rPr>
              <w:t xml:space="preserve">     Semesters Offered</w:t>
            </w:r>
          </w:p>
        </w:tc>
      </w:tr>
      <w:tr w:rsidR="00E377C6" w14:paraId="42FCC4FC" w14:textId="77777777" w:rsidTr="00E82C75">
        <w:trPr>
          <w:trHeight w:val="105"/>
        </w:trPr>
        <w:tc>
          <w:tcPr>
            <w:tcW w:w="1911" w:type="pct"/>
            <w:gridSpan w:val="2"/>
            <w:vMerge/>
            <w:tcBorders>
              <w:left w:val="single" w:sz="15" w:space="0" w:color="000000" w:themeColor="text1"/>
              <w:bottom w:val="nil"/>
              <w:right w:val="single" w:sz="15" w:space="0" w:color="000000" w:themeColor="text1"/>
            </w:tcBorders>
            <w:shd w:val="clear" w:color="auto" w:fill="D9D9D9" w:themeFill="background1" w:themeFillShade="D9"/>
          </w:tcPr>
          <w:p w14:paraId="0D9EDCB1" w14:textId="77777777" w:rsidR="00E377C6" w:rsidRPr="00E377C6" w:rsidRDefault="00E377C6" w:rsidP="00E377C6">
            <w:pPr>
              <w:ind w:left="98"/>
              <w:rPr>
                <w:b/>
                <w:sz w:val="18"/>
              </w:rPr>
            </w:pPr>
          </w:p>
        </w:tc>
        <w:tc>
          <w:tcPr>
            <w:tcW w:w="1781" w:type="pct"/>
            <w:gridSpan w:val="2"/>
            <w:vMerge/>
            <w:tcBorders>
              <w:left w:val="single" w:sz="15" w:space="0" w:color="000000" w:themeColor="text1"/>
              <w:bottom w:val="nil"/>
              <w:right w:val="single" w:sz="15" w:space="0" w:color="000000" w:themeColor="text1"/>
            </w:tcBorders>
            <w:shd w:val="clear" w:color="auto" w:fill="D9D9D9" w:themeFill="background1" w:themeFillShade="D9"/>
          </w:tcPr>
          <w:p w14:paraId="228521C5" w14:textId="77777777" w:rsidR="00E377C6" w:rsidRPr="00E377C6" w:rsidRDefault="00E377C6" w:rsidP="00E377C6">
            <w:pPr>
              <w:ind w:left="72"/>
              <w:jc w:val="center"/>
              <w:rPr>
                <w:b/>
                <w:sz w:val="18"/>
              </w:rPr>
            </w:pPr>
          </w:p>
        </w:tc>
        <w:tc>
          <w:tcPr>
            <w:tcW w:w="401" w:type="pct"/>
            <w:vMerge/>
            <w:tcBorders>
              <w:left w:val="single" w:sz="15" w:space="0" w:color="000000" w:themeColor="text1"/>
              <w:bottom w:val="nil"/>
              <w:right w:val="single" w:sz="15" w:space="0" w:color="000000" w:themeColor="text1"/>
            </w:tcBorders>
            <w:shd w:val="clear" w:color="auto" w:fill="D9D9D9" w:themeFill="background1" w:themeFillShade="D9"/>
          </w:tcPr>
          <w:p w14:paraId="686D4BE2" w14:textId="77777777" w:rsidR="00E377C6" w:rsidRPr="00E377C6" w:rsidRDefault="00E377C6" w:rsidP="00E377C6">
            <w:pPr>
              <w:ind w:left="125"/>
              <w:rPr>
                <w:b/>
                <w:sz w:val="18"/>
              </w:rPr>
            </w:pPr>
          </w:p>
        </w:tc>
        <w:tc>
          <w:tcPr>
            <w:tcW w:w="533" w:type="pct"/>
            <w:tcBorders>
              <w:top w:val="single" w:sz="15" w:space="0" w:color="000000" w:themeColor="text1"/>
              <w:left w:val="single" w:sz="15" w:space="0" w:color="000000" w:themeColor="text1"/>
              <w:bottom w:val="nil"/>
              <w:right w:val="single" w:sz="15" w:space="0" w:color="000000" w:themeColor="text1"/>
            </w:tcBorders>
            <w:shd w:val="clear" w:color="auto" w:fill="D9D9D9" w:themeFill="background1" w:themeFillShade="D9"/>
            <w:vAlign w:val="center"/>
          </w:tcPr>
          <w:p w14:paraId="4404FFF8" w14:textId="77777777" w:rsidR="00E377C6" w:rsidRPr="00E377C6" w:rsidRDefault="00E377C6" w:rsidP="00E377C6">
            <w:pPr>
              <w:ind w:left="-30"/>
              <w:jc w:val="center"/>
              <w:rPr>
                <w:b/>
                <w:sz w:val="18"/>
              </w:rPr>
            </w:pPr>
            <w:r>
              <w:rPr>
                <w:b/>
                <w:sz w:val="18"/>
              </w:rPr>
              <w:t>Residential</w:t>
            </w:r>
          </w:p>
        </w:tc>
        <w:tc>
          <w:tcPr>
            <w:tcW w:w="374" w:type="pct"/>
            <w:tcBorders>
              <w:top w:val="single" w:sz="15" w:space="0" w:color="000000" w:themeColor="text1"/>
              <w:left w:val="single" w:sz="15" w:space="0" w:color="000000" w:themeColor="text1"/>
              <w:bottom w:val="nil"/>
              <w:right w:val="single" w:sz="15" w:space="0" w:color="000000" w:themeColor="text1"/>
            </w:tcBorders>
            <w:shd w:val="clear" w:color="auto" w:fill="D9D9D9" w:themeFill="background1" w:themeFillShade="D9"/>
            <w:vAlign w:val="center"/>
          </w:tcPr>
          <w:p w14:paraId="0EDCAD9B" w14:textId="77777777" w:rsidR="00E377C6" w:rsidRPr="00E377C6" w:rsidRDefault="00E377C6" w:rsidP="00E377C6">
            <w:pPr>
              <w:ind w:left="-30"/>
              <w:jc w:val="center"/>
              <w:rPr>
                <w:b/>
                <w:sz w:val="18"/>
              </w:rPr>
            </w:pPr>
            <w:r>
              <w:rPr>
                <w:b/>
                <w:sz w:val="18"/>
              </w:rPr>
              <w:t>Online</w:t>
            </w:r>
          </w:p>
        </w:tc>
      </w:tr>
      <w:tr w:rsidR="00F46A2B" w14:paraId="4C9223B7" w14:textId="77777777" w:rsidTr="00E82C75">
        <w:trPr>
          <w:trHeight w:val="564"/>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266416E" w14:textId="77777777" w:rsidR="00E377C6" w:rsidRDefault="00E377C6" w:rsidP="00F73F13">
            <w:pPr>
              <w:ind w:left="36"/>
              <w:jc w:val="center"/>
            </w:pPr>
            <w:r>
              <w:t>PUBH 6002</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7E8F593" w14:textId="77777777" w:rsidR="00E377C6" w:rsidRDefault="00E377C6" w:rsidP="00F73F13">
            <w:pPr>
              <w:ind w:left="68"/>
              <w:jc w:val="center"/>
            </w:pPr>
            <w:r>
              <w:t>Biostatistical Applications for Public Health</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F21CF5C" w14:textId="77777777" w:rsidR="00E377C6" w:rsidRDefault="00E377C6" w:rsidP="00F73F13">
            <w:pPr>
              <w:ind w:left="71"/>
              <w:jc w:val="center"/>
            </w:pPr>
            <w:r>
              <w:t>3</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2F1CD6C9" w14:textId="77777777" w:rsidR="00E377C6" w:rsidRDefault="00E377C6" w:rsidP="00F73F13">
            <w:pPr>
              <w:ind w:left="36"/>
              <w:jc w:val="center"/>
            </w:pPr>
            <w:r>
              <w:t xml:space="preserve">Fall, </w:t>
            </w:r>
            <w:proofErr w:type="spellStart"/>
            <w:r>
              <w:t>Sp</w:t>
            </w:r>
            <w:proofErr w:type="spellEnd"/>
            <w:r>
              <w:t>, Sum</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068B91C" w14:textId="77777777" w:rsidR="00E377C6" w:rsidRDefault="00E377C6" w:rsidP="00F73F13">
            <w:pPr>
              <w:ind w:left="73"/>
              <w:jc w:val="center"/>
            </w:pPr>
            <w:r>
              <w:t>all</w:t>
            </w:r>
          </w:p>
        </w:tc>
      </w:tr>
      <w:tr w:rsidR="00F46A2B" w14:paraId="47FD3C1F" w14:textId="77777777" w:rsidTr="00E82C75">
        <w:trPr>
          <w:trHeight w:val="526"/>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779E14B4" w14:textId="77777777" w:rsidR="00E377C6" w:rsidRDefault="00E377C6" w:rsidP="00F73F13">
            <w:pPr>
              <w:ind w:left="36"/>
              <w:jc w:val="center"/>
            </w:pPr>
            <w:r>
              <w:t>PUBH 6003</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68D32A8" w14:textId="77777777" w:rsidR="00E377C6" w:rsidRDefault="00E377C6" w:rsidP="00F73F13">
            <w:pPr>
              <w:ind w:left="72"/>
              <w:jc w:val="center"/>
            </w:pPr>
            <w:r>
              <w:t>Principles and Practice of Epidemiology</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71DD14D8" w14:textId="77777777" w:rsidR="00E377C6" w:rsidRDefault="00E377C6" w:rsidP="00F73F13">
            <w:pPr>
              <w:ind w:left="71"/>
              <w:jc w:val="center"/>
            </w:pPr>
            <w:r>
              <w:t>3</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49759D0D" w14:textId="77777777" w:rsidR="00E377C6" w:rsidRDefault="00E377C6" w:rsidP="00F73F13">
            <w:pPr>
              <w:ind w:left="36"/>
              <w:jc w:val="center"/>
            </w:pPr>
            <w:r>
              <w:t xml:space="preserve">Fall, </w:t>
            </w:r>
            <w:proofErr w:type="spellStart"/>
            <w:r>
              <w:t>Sp</w:t>
            </w:r>
            <w:proofErr w:type="spellEnd"/>
            <w:r>
              <w:t>, Sum</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4016DBDB" w14:textId="77777777" w:rsidR="00E377C6" w:rsidRDefault="00E377C6" w:rsidP="00F73F13">
            <w:pPr>
              <w:ind w:left="73"/>
              <w:jc w:val="center"/>
            </w:pPr>
            <w:r>
              <w:t>all</w:t>
            </w:r>
          </w:p>
        </w:tc>
      </w:tr>
      <w:tr w:rsidR="00F46A2B" w14:paraId="7C6BB844" w14:textId="77777777" w:rsidTr="00E82C75">
        <w:trPr>
          <w:trHeight w:val="526"/>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4BD6646C" w14:textId="77777777" w:rsidR="00E377C6" w:rsidRDefault="00E377C6" w:rsidP="00F73F13">
            <w:pPr>
              <w:ind w:left="36"/>
              <w:jc w:val="center"/>
            </w:pPr>
            <w:r>
              <w:t>PUBH 6007</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7AD76610" w14:textId="77777777" w:rsidR="00E377C6" w:rsidRDefault="00E377C6" w:rsidP="00F73F13">
            <w:pPr>
              <w:ind w:left="19"/>
              <w:jc w:val="center"/>
            </w:pPr>
            <w:r>
              <w:t>Social and Behavioral Approaches to Public Health</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473640E" w14:textId="77777777" w:rsidR="00E377C6" w:rsidRDefault="00E377C6" w:rsidP="00F73F13">
            <w:pPr>
              <w:ind w:left="71"/>
              <w:jc w:val="center"/>
            </w:pPr>
            <w:r>
              <w:t>2</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49D24AD2" w14:textId="77777777" w:rsidR="00E377C6" w:rsidRDefault="00E377C6" w:rsidP="00F73F13">
            <w:pPr>
              <w:ind w:left="36"/>
              <w:jc w:val="center"/>
            </w:pPr>
            <w:r>
              <w:t xml:space="preserve">Fall, </w:t>
            </w:r>
            <w:proofErr w:type="spellStart"/>
            <w:r>
              <w:t>Sp</w:t>
            </w:r>
            <w:proofErr w:type="spellEnd"/>
            <w:r>
              <w:t>, Sum</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238D3D0C" w14:textId="77777777" w:rsidR="00E377C6" w:rsidRDefault="00E377C6" w:rsidP="00F73F13">
            <w:pPr>
              <w:ind w:left="73"/>
              <w:jc w:val="center"/>
            </w:pPr>
            <w:r>
              <w:t>all</w:t>
            </w:r>
          </w:p>
        </w:tc>
      </w:tr>
      <w:tr w:rsidR="00F46A2B" w14:paraId="6E240A8F" w14:textId="77777777" w:rsidTr="00E82C75">
        <w:trPr>
          <w:trHeight w:val="526"/>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5FAB21B" w14:textId="77777777" w:rsidR="00E377C6" w:rsidRDefault="00E377C6" w:rsidP="00F73F13">
            <w:pPr>
              <w:ind w:left="36"/>
              <w:jc w:val="center"/>
            </w:pPr>
            <w:r>
              <w:t>PUBH 6011</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7D8F6922" w14:textId="77777777" w:rsidR="00E377C6" w:rsidRDefault="00E377C6" w:rsidP="00F73F13">
            <w:pPr>
              <w:ind w:left="142"/>
              <w:jc w:val="center"/>
            </w:pPr>
            <w:r>
              <w:t>Environmental and Biological Foundations of Public Health</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1C12774" w14:textId="77777777" w:rsidR="00E377C6" w:rsidRDefault="00E377C6" w:rsidP="00F73F13">
            <w:pPr>
              <w:ind w:left="71"/>
              <w:jc w:val="center"/>
            </w:pPr>
            <w:r>
              <w:t>3</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6A134868" w14:textId="77777777" w:rsidR="00E377C6" w:rsidRDefault="00E377C6" w:rsidP="00F73F13">
            <w:pPr>
              <w:ind w:left="36"/>
              <w:jc w:val="center"/>
            </w:pPr>
            <w:r>
              <w:t xml:space="preserve">Fall, </w:t>
            </w:r>
            <w:proofErr w:type="spellStart"/>
            <w:r>
              <w:t>Sp</w:t>
            </w:r>
            <w:proofErr w:type="spellEnd"/>
            <w:r>
              <w:t>, Sum</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0CDB1A0" w14:textId="77777777" w:rsidR="00E377C6" w:rsidRDefault="00E377C6" w:rsidP="00F73F13">
            <w:pPr>
              <w:ind w:left="73"/>
              <w:jc w:val="center"/>
            </w:pPr>
            <w:r>
              <w:t>all</w:t>
            </w:r>
          </w:p>
        </w:tc>
      </w:tr>
      <w:tr w:rsidR="00F46A2B" w14:paraId="514D6AB7" w14:textId="77777777" w:rsidTr="00E82C75">
        <w:trPr>
          <w:trHeight w:val="526"/>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09C5BA3" w14:textId="77777777" w:rsidR="00E377C6" w:rsidRDefault="00E377C6" w:rsidP="00F73F13">
            <w:pPr>
              <w:ind w:left="36"/>
              <w:jc w:val="center"/>
            </w:pPr>
            <w:r>
              <w:t>PUBH 6012</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9745049" w14:textId="77777777" w:rsidR="00E377C6" w:rsidRDefault="00E377C6" w:rsidP="00F73F13">
            <w:pPr>
              <w:ind w:left="79"/>
              <w:jc w:val="center"/>
            </w:pPr>
            <w:r>
              <w:t>Fundamentals of Health Policy: Public Health and Healthcare</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E38D2B8" w14:textId="77777777" w:rsidR="00E377C6" w:rsidRDefault="00E377C6" w:rsidP="00F73F13">
            <w:pPr>
              <w:ind w:left="71"/>
              <w:jc w:val="center"/>
            </w:pPr>
            <w:r>
              <w:t>2</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4F89A4A" w14:textId="77777777" w:rsidR="00E377C6" w:rsidRDefault="00E377C6" w:rsidP="00F73F13">
            <w:pPr>
              <w:ind w:left="36"/>
              <w:jc w:val="center"/>
            </w:pPr>
            <w:r>
              <w:t xml:space="preserve">Fall, </w:t>
            </w:r>
            <w:proofErr w:type="spellStart"/>
            <w:r>
              <w:t>Sp</w:t>
            </w:r>
            <w:proofErr w:type="spellEnd"/>
            <w:r>
              <w:t>, Sum</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043BA43" w14:textId="77777777" w:rsidR="00E377C6" w:rsidRDefault="00E377C6" w:rsidP="00F73F13">
            <w:pPr>
              <w:ind w:left="73"/>
              <w:jc w:val="center"/>
            </w:pPr>
            <w:r>
              <w:t>all</w:t>
            </w:r>
          </w:p>
        </w:tc>
      </w:tr>
      <w:tr w:rsidR="00F46A2B" w14:paraId="53CE4131" w14:textId="77777777" w:rsidTr="00E82C75">
        <w:trPr>
          <w:trHeight w:val="526"/>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0A89A92" w14:textId="77777777" w:rsidR="00E377C6" w:rsidRDefault="00E377C6" w:rsidP="00F73F13">
            <w:pPr>
              <w:ind w:left="36"/>
              <w:jc w:val="center"/>
            </w:pPr>
            <w:r>
              <w:t>PUBH 6021</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4F3E9341" w14:textId="77777777" w:rsidR="00E377C6" w:rsidRDefault="00E377C6" w:rsidP="00F73F13">
            <w:pPr>
              <w:ind w:left="68"/>
              <w:jc w:val="center"/>
            </w:pPr>
            <w:r>
              <w:t>Essentials of Public Health Practice and Leadership I: Leading Self and Teams in Public Health</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2EA3F1A4" w14:textId="77777777" w:rsidR="00E377C6" w:rsidRDefault="00E377C6" w:rsidP="00F73F13">
            <w:pPr>
              <w:ind w:left="71"/>
              <w:jc w:val="center"/>
            </w:pPr>
            <w:r>
              <w:t>1</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6279EFED" w14:textId="77777777" w:rsidR="00E377C6" w:rsidRDefault="00E377C6" w:rsidP="00F73F13">
            <w:pPr>
              <w:ind w:left="36"/>
              <w:jc w:val="center"/>
            </w:pPr>
            <w:r>
              <w:t xml:space="preserve">Fall, </w:t>
            </w:r>
            <w:proofErr w:type="spellStart"/>
            <w:r>
              <w:t>Sp</w:t>
            </w:r>
            <w:proofErr w:type="spellEnd"/>
            <w:r>
              <w:t>, Sum</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7AF63EA5" w14:textId="77777777" w:rsidR="00E377C6" w:rsidRDefault="00E377C6" w:rsidP="00F73F13">
            <w:pPr>
              <w:ind w:left="72"/>
              <w:jc w:val="center"/>
            </w:pPr>
            <w:r>
              <w:t>all</w:t>
            </w:r>
          </w:p>
        </w:tc>
      </w:tr>
      <w:tr w:rsidR="00F46A2B" w14:paraId="461FE5A1" w14:textId="77777777" w:rsidTr="00E82C75">
        <w:trPr>
          <w:trHeight w:val="624"/>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82BCF7D" w14:textId="77777777" w:rsidR="00E377C6" w:rsidRDefault="00E377C6" w:rsidP="00F73F13">
            <w:pPr>
              <w:ind w:left="36"/>
              <w:jc w:val="center"/>
            </w:pPr>
            <w:r>
              <w:t>PUBH 6022</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3C39719" w14:textId="77777777" w:rsidR="00E377C6" w:rsidRDefault="00E377C6" w:rsidP="00F73F13">
            <w:pPr>
              <w:spacing w:after="5"/>
              <w:ind w:left="64"/>
              <w:jc w:val="center"/>
            </w:pPr>
            <w:r>
              <w:t>Essentials of Public Health Practice and Leadership II: Managing Organizations and Influencing Systems in PH</w:t>
            </w:r>
          </w:p>
          <w:p w14:paraId="518865C2" w14:textId="77777777" w:rsidR="00E377C6" w:rsidRDefault="00E377C6" w:rsidP="00F73F13">
            <w:pPr>
              <w:ind w:left="67"/>
              <w:jc w:val="center"/>
            </w:pPr>
            <w:r>
              <w:t>Prerequisite: PUBH 6021</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78B4AED8" w14:textId="77777777" w:rsidR="00E377C6" w:rsidRDefault="00E377C6" w:rsidP="00F73F13">
            <w:pPr>
              <w:ind w:left="71"/>
              <w:jc w:val="center"/>
            </w:pPr>
            <w:r>
              <w:t>1</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46A49FD6" w14:textId="77777777" w:rsidR="00E377C6" w:rsidRDefault="00E377C6" w:rsidP="00F73F13">
            <w:pPr>
              <w:ind w:left="36"/>
              <w:jc w:val="center"/>
            </w:pPr>
            <w:r>
              <w:t xml:space="preserve">Fall, </w:t>
            </w:r>
            <w:proofErr w:type="spellStart"/>
            <w:r>
              <w:t>Sp</w:t>
            </w:r>
            <w:proofErr w:type="spellEnd"/>
            <w:r>
              <w:t>, Sum</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494A8E3" w14:textId="77777777" w:rsidR="00E377C6" w:rsidRDefault="00E377C6" w:rsidP="00F73F13">
            <w:pPr>
              <w:spacing w:after="160"/>
              <w:jc w:val="center"/>
            </w:pPr>
            <w:r>
              <w:t>all</w:t>
            </w:r>
          </w:p>
        </w:tc>
      </w:tr>
      <w:tr w:rsidR="00F46A2B" w14:paraId="3726D59A" w14:textId="77777777" w:rsidTr="00E82C75">
        <w:trPr>
          <w:trHeight w:val="677"/>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337A36B" w14:textId="77777777" w:rsidR="00E377C6" w:rsidRDefault="00E377C6" w:rsidP="00F73F13">
            <w:pPr>
              <w:ind w:left="36"/>
              <w:jc w:val="center"/>
            </w:pPr>
            <w:r>
              <w:t>PUBH 6023</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8850182" w14:textId="09BA851E" w:rsidR="00E377C6" w:rsidRDefault="00E377C6" w:rsidP="00E377C6">
            <w:pPr>
              <w:jc w:val="center"/>
            </w:pPr>
            <w:r>
              <w:t>Interprofessional Education Experience    Prerequisite: all core courses</w:t>
            </w:r>
            <w:r w:rsidR="00B3186D">
              <w:t xml:space="preserve"> OR 20 completed MPH credits </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197B691" w14:textId="77777777" w:rsidR="00E377C6" w:rsidRDefault="00E377C6" w:rsidP="00F73F13">
            <w:pPr>
              <w:ind w:left="71"/>
              <w:jc w:val="center"/>
            </w:pPr>
            <w:r>
              <w:t>0</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4438017" w14:textId="77777777" w:rsidR="00E377C6" w:rsidRDefault="00E377C6" w:rsidP="00F73F13">
            <w:pPr>
              <w:ind w:left="36"/>
              <w:jc w:val="center"/>
            </w:pPr>
            <w:r>
              <w:t xml:space="preserve">Fall, </w:t>
            </w:r>
            <w:proofErr w:type="spellStart"/>
            <w:r>
              <w:t>Sp</w:t>
            </w:r>
            <w:proofErr w:type="spellEnd"/>
            <w:r>
              <w:t>, Sum</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C95BAAA" w14:textId="77777777" w:rsidR="00E377C6" w:rsidRDefault="00E377C6" w:rsidP="00F73F13">
            <w:pPr>
              <w:ind w:left="72"/>
              <w:jc w:val="center"/>
            </w:pPr>
            <w:r>
              <w:t>n/a</w:t>
            </w:r>
          </w:p>
        </w:tc>
      </w:tr>
      <w:tr w:rsidR="00F46A2B" w14:paraId="71AD171C" w14:textId="77777777" w:rsidTr="00E82C75">
        <w:trPr>
          <w:trHeight w:val="526"/>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059D76F" w14:textId="77777777" w:rsidR="00E377C6" w:rsidRDefault="00E377C6" w:rsidP="00F73F13">
            <w:pPr>
              <w:ind w:left="36"/>
              <w:jc w:val="center"/>
            </w:pPr>
            <w:r>
              <w:t>PUBH 6418</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1AA9A64" w14:textId="77777777" w:rsidR="00E377C6" w:rsidRDefault="00E377C6" w:rsidP="00F73F13">
            <w:pPr>
              <w:ind w:left="71"/>
              <w:jc w:val="center"/>
            </w:pPr>
            <w:r>
              <w:t>GH Culminating Experience I: Proposal Development</w:t>
            </w:r>
          </w:p>
          <w:p w14:paraId="08F1925F" w14:textId="663F990D" w:rsidR="00E377C6" w:rsidRDefault="00E377C6" w:rsidP="00F73F13">
            <w:pPr>
              <w:ind w:left="71"/>
              <w:jc w:val="center"/>
            </w:pPr>
            <w:r>
              <w:t>(Prerequisite: 6002, 6003, 6400, 6435</w:t>
            </w:r>
            <w:r w:rsidR="00B3186D">
              <w:t>, 6412</w:t>
            </w:r>
            <w:r>
              <w:t>; co-requisite: 6416 OR 6423,</w:t>
            </w:r>
            <w:r w:rsidR="00B3186D">
              <w:t xml:space="preserve"> </w:t>
            </w:r>
            <w:r>
              <w:t>6501)</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6890827" w14:textId="77777777" w:rsidR="00E377C6" w:rsidRDefault="00E377C6" w:rsidP="00F73F13">
            <w:pPr>
              <w:ind w:left="71"/>
              <w:jc w:val="center"/>
            </w:pPr>
            <w:r>
              <w:t>1</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420A8F22" w14:textId="77777777" w:rsidR="00E377C6" w:rsidRDefault="00E377C6" w:rsidP="00F73F13">
            <w:pPr>
              <w:ind w:left="36"/>
              <w:jc w:val="center"/>
            </w:pPr>
            <w:r>
              <w:t xml:space="preserve">Fall, </w:t>
            </w:r>
            <w:proofErr w:type="spellStart"/>
            <w:r>
              <w:t>Sp</w:t>
            </w:r>
            <w:proofErr w:type="spellEnd"/>
            <w:r>
              <w:t>, Sum</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2A21E724" w14:textId="77777777" w:rsidR="00E377C6" w:rsidRDefault="00E377C6" w:rsidP="00F73F13">
            <w:pPr>
              <w:ind w:left="72"/>
              <w:jc w:val="center"/>
            </w:pPr>
            <w:r>
              <w:t>n/a</w:t>
            </w:r>
          </w:p>
        </w:tc>
      </w:tr>
      <w:tr w:rsidR="00F46A2B" w14:paraId="755616D0" w14:textId="77777777" w:rsidTr="00E82C75">
        <w:trPr>
          <w:trHeight w:val="526"/>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D8D5DE9" w14:textId="77777777" w:rsidR="00E377C6" w:rsidRDefault="00E377C6" w:rsidP="00F73F13">
            <w:pPr>
              <w:ind w:left="36"/>
              <w:jc w:val="center"/>
            </w:pPr>
            <w:r>
              <w:t>PUBH 6419</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35867CB" w14:textId="77777777" w:rsidR="00E377C6" w:rsidRDefault="00E377C6" w:rsidP="00F73F13">
            <w:pPr>
              <w:ind w:left="71"/>
              <w:jc w:val="center"/>
            </w:pPr>
            <w:r>
              <w:t>GH Culminating Experience II</w:t>
            </w:r>
          </w:p>
          <w:p w14:paraId="0192C0C6" w14:textId="72589B0F" w:rsidR="00E377C6" w:rsidRDefault="00F949F7" w:rsidP="00F73F13">
            <w:pPr>
              <w:ind w:left="71"/>
              <w:jc w:val="center"/>
            </w:pPr>
            <w:r>
              <w:t>(</w:t>
            </w:r>
            <w:r w:rsidR="00E377C6">
              <w:t>Prerequisite 6418</w:t>
            </w:r>
            <w:r>
              <w:t>, 6416 OR 6423, 6501)</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75FA203A" w14:textId="77777777" w:rsidR="00E377C6" w:rsidRDefault="00E377C6" w:rsidP="00F73F13">
            <w:pPr>
              <w:ind w:left="71"/>
              <w:jc w:val="center"/>
            </w:pPr>
            <w:r>
              <w:t>1</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7B34909" w14:textId="77777777" w:rsidR="00E377C6" w:rsidRDefault="00E377C6" w:rsidP="00F73F13">
            <w:pPr>
              <w:ind w:left="36"/>
              <w:jc w:val="center"/>
            </w:pPr>
            <w:r>
              <w:t xml:space="preserve">Fall, </w:t>
            </w:r>
            <w:proofErr w:type="spellStart"/>
            <w:r>
              <w:t>Sp</w:t>
            </w:r>
            <w:proofErr w:type="spellEnd"/>
            <w:r>
              <w:t>, Sum</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40595F1" w14:textId="77777777" w:rsidR="00E377C6" w:rsidRDefault="00E377C6" w:rsidP="00F73F13">
            <w:pPr>
              <w:ind w:left="72"/>
              <w:jc w:val="center"/>
            </w:pPr>
            <w:r>
              <w:t>n/a</w:t>
            </w:r>
          </w:p>
        </w:tc>
      </w:tr>
      <w:tr w:rsidR="00F46A2B" w14:paraId="1073BEC9" w14:textId="77777777" w:rsidTr="00E82C75">
        <w:trPr>
          <w:trHeight w:val="526"/>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737F5720" w14:textId="77777777" w:rsidR="00E377C6" w:rsidRDefault="00E377C6" w:rsidP="00F73F13">
            <w:pPr>
              <w:ind w:left="36"/>
              <w:jc w:val="center"/>
            </w:pPr>
            <w:r>
              <w:t>PUBH 6000</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773E6879" w14:textId="77777777" w:rsidR="00E377C6" w:rsidRDefault="00E377C6" w:rsidP="00F73F13">
            <w:pPr>
              <w:ind w:left="71"/>
              <w:jc w:val="center"/>
            </w:pPr>
            <w:r>
              <w:t>MPH Applied Practice Experience</w:t>
            </w:r>
          </w:p>
          <w:p w14:paraId="303AE1EB" w14:textId="46F50A71" w:rsidR="00E377C6" w:rsidRDefault="00E377C6" w:rsidP="00F73F13">
            <w:pPr>
              <w:ind w:left="71"/>
              <w:jc w:val="center"/>
            </w:pPr>
            <w:r>
              <w:t>(Prerequisite: 6002, 6003, 6021, 6400, 6416 OR 6423, 6435, 6412</w:t>
            </w:r>
            <w:r w:rsidR="00B3186D">
              <w:t>*</w:t>
            </w:r>
            <w:r>
              <w:t>, 6501</w:t>
            </w:r>
            <w:r w:rsidR="00B3186D">
              <w:t>*</w:t>
            </w:r>
            <w:r>
              <w:t>)</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DF9C6DE" w14:textId="77777777" w:rsidR="00E377C6" w:rsidRDefault="00E377C6" w:rsidP="00F73F13">
            <w:pPr>
              <w:ind w:left="71"/>
              <w:jc w:val="center"/>
            </w:pPr>
            <w:r>
              <w:t>0</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24F0BF6" w14:textId="77777777" w:rsidR="00E377C6" w:rsidRDefault="00E377C6" w:rsidP="00F73F13">
            <w:pPr>
              <w:ind w:left="36"/>
              <w:jc w:val="center"/>
            </w:pPr>
            <w:r>
              <w:t xml:space="preserve">Fall, </w:t>
            </w:r>
            <w:proofErr w:type="spellStart"/>
            <w:r>
              <w:t>Sp</w:t>
            </w:r>
            <w:proofErr w:type="spellEnd"/>
            <w:r>
              <w:t>, Sum</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D8AC9FD" w14:textId="77777777" w:rsidR="00E377C6" w:rsidRDefault="00E377C6" w:rsidP="00F73F13">
            <w:pPr>
              <w:ind w:left="72"/>
              <w:jc w:val="center"/>
            </w:pPr>
            <w:r>
              <w:t>n/a</w:t>
            </w:r>
          </w:p>
        </w:tc>
      </w:tr>
      <w:tr w:rsidR="00E377C6" w14:paraId="1CD81719" w14:textId="77777777" w:rsidTr="00E82C75">
        <w:trPr>
          <w:trHeight w:val="158"/>
        </w:trPr>
        <w:tc>
          <w:tcPr>
            <w:tcW w:w="1911" w:type="pct"/>
            <w:gridSpan w:val="2"/>
            <w:vMerge w:val="restart"/>
            <w:tcBorders>
              <w:top w:val="single" w:sz="15" w:space="0" w:color="000000" w:themeColor="text1"/>
              <w:left w:val="single" w:sz="15" w:space="0" w:color="000000" w:themeColor="text1"/>
              <w:right w:val="single" w:sz="15" w:space="0" w:color="000000" w:themeColor="text1"/>
            </w:tcBorders>
            <w:shd w:val="clear" w:color="auto" w:fill="D9D9D9" w:themeFill="background1" w:themeFillShade="D9"/>
          </w:tcPr>
          <w:p w14:paraId="5F2C0C3F" w14:textId="77777777" w:rsidR="00E377C6" w:rsidRDefault="00E377C6" w:rsidP="00494A2F">
            <w:pPr>
              <w:ind w:left="77"/>
              <w:jc w:val="both"/>
            </w:pPr>
            <w:r>
              <w:rPr>
                <w:b/>
                <w:sz w:val="18"/>
              </w:rPr>
              <w:t>Course #</w:t>
            </w:r>
          </w:p>
        </w:tc>
        <w:tc>
          <w:tcPr>
            <w:tcW w:w="1781" w:type="pct"/>
            <w:gridSpan w:val="2"/>
            <w:vMerge w:val="restart"/>
            <w:tcBorders>
              <w:top w:val="single" w:sz="15" w:space="0" w:color="000000" w:themeColor="text1"/>
              <w:left w:val="single" w:sz="15" w:space="0" w:color="000000" w:themeColor="text1"/>
              <w:right w:val="single" w:sz="15" w:space="0" w:color="000000" w:themeColor="text1"/>
            </w:tcBorders>
            <w:shd w:val="clear" w:color="auto" w:fill="D9D9D9" w:themeFill="background1" w:themeFillShade="D9"/>
          </w:tcPr>
          <w:p w14:paraId="37DEA467" w14:textId="77777777" w:rsidR="00E377C6" w:rsidRDefault="00E377C6" w:rsidP="00494A2F">
            <w:pPr>
              <w:ind w:left="71"/>
              <w:jc w:val="center"/>
            </w:pPr>
            <w:r>
              <w:rPr>
                <w:b/>
                <w:sz w:val="18"/>
              </w:rPr>
              <w:t xml:space="preserve">      Required Program-Specific Courses (13 credit)</w:t>
            </w:r>
          </w:p>
        </w:tc>
        <w:tc>
          <w:tcPr>
            <w:tcW w:w="401" w:type="pct"/>
            <w:vMerge w:val="restart"/>
            <w:tcBorders>
              <w:top w:val="single" w:sz="15" w:space="0" w:color="000000" w:themeColor="text1"/>
              <w:left w:val="single" w:sz="15" w:space="0" w:color="000000" w:themeColor="text1"/>
              <w:right w:val="single" w:sz="15" w:space="0" w:color="000000" w:themeColor="text1"/>
            </w:tcBorders>
            <w:shd w:val="clear" w:color="auto" w:fill="D9D9D9" w:themeFill="background1" w:themeFillShade="D9"/>
          </w:tcPr>
          <w:p w14:paraId="7355E340" w14:textId="77777777" w:rsidR="00E377C6" w:rsidRDefault="00E377C6" w:rsidP="00494A2F">
            <w:pPr>
              <w:ind w:left="125"/>
            </w:pPr>
            <w:r>
              <w:rPr>
                <w:b/>
                <w:sz w:val="18"/>
              </w:rPr>
              <w:t>Credits</w:t>
            </w:r>
          </w:p>
        </w:tc>
        <w:tc>
          <w:tcPr>
            <w:tcW w:w="907" w:type="pct"/>
            <w:gridSpan w:val="2"/>
            <w:tcBorders>
              <w:top w:val="single" w:sz="15" w:space="0" w:color="000000" w:themeColor="text1"/>
              <w:left w:val="single" w:sz="15" w:space="0" w:color="000000" w:themeColor="text1"/>
              <w:bottom w:val="nil"/>
              <w:right w:val="single" w:sz="15" w:space="0" w:color="000000" w:themeColor="text1"/>
            </w:tcBorders>
            <w:shd w:val="clear" w:color="auto" w:fill="D9D9D9" w:themeFill="background1" w:themeFillShade="D9"/>
          </w:tcPr>
          <w:p w14:paraId="40FBF44D" w14:textId="77777777" w:rsidR="00E377C6" w:rsidRDefault="00E377C6" w:rsidP="00E377C6">
            <w:r>
              <w:rPr>
                <w:b/>
                <w:sz w:val="18"/>
              </w:rPr>
              <w:t xml:space="preserve">       Semesters Offered</w:t>
            </w:r>
          </w:p>
        </w:tc>
      </w:tr>
      <w:tr w:rsidR="00E377C6" w14:paraId="6A856C16" w14:textId="77777777" w:rsidTr="00E82C75">
        <w:trPr>
          <w:trHeight w:val="157"/>
        </w:trPr>
        <w:tc>
          <w:tcPr>
            <w:tcW w:w="1911" w:type="pct"/>
            <w:gridSpan w:val="2"/>
            <w:vMerge/>
            <w:tcBorders>
              <w:left w:val="single" w:sz="15" w:space="0" w:color="000000" w:themeColor="text1"/>
              <w:bottom w:val="nil"/>
              <w:right w:val="single" w:sz="15" w:space="0" w:color="000000" w:themeColor="text1"/>
            </w:tcBorders>
            <w:shd w:val="clear" w:color="auto" w:fill="D9D9D9" w:themeFill="background1" w:themeFillShade="D9"/>
          </w:tcPr>
          <w:p w14:paraId="67A88AAF" w14:textId="77777777" w:rsidR="00E377C6" w:rsidRPr="00E377C6" w:rsidRDefault="00E377C6" w:rsidP="00E377C6">
            <w:pPr>
              <w:ind w:left="77"/>
              <w:jc w:val="both"/>
              <w:rPr>
                <w:b/>
                <w:sz w:val="18"/>
              </w:rPr>
            </w:pPr>
          </w:p>
        </w:tc>
        <w:tc>
          <w:tcPr>
            <w:tcW w:w="1781" w:type="pct"/>
            <w:gridSpan w:val="2"/>
            <w:vMerge/>
            <w:tcBorders>
              <w:left w:val="single" w:sz="15" w:space="0" w:color="000000" w:themeColor="text1"/>
              <w:bottom w:val="nil"/>
              <w:right w:val="single" w:sz="15" w:space="0" w:color="000000" w:themeColor="text1"/>
            </w:tcBorders>
            <w:shd w:val="clear" w:color="auto" w:fill="D9D9D9" w:themeFill="background1" w:themeFillShade="D9"/>
          </w:tcPr>
          <w:p w14:paraId="47DD3D81" w14:textId="77777777" w:rsidR="00E377C6" w:rsidRPr="00E377C6" w:rsidRDefault="00E377C6" w:rsidP="00E377C6">
            <w:pPr>
              <w:ind w:left="71"/>
              <w:jc w:val="center"/>
              <w:rPr>
                <w:b/>
                <w:sz w:val="18"/>
              </w:rPr>
            </w:pPr>
          </w:p>
        </w:tc>
        <w:tc>
          <w:tcPr>
            <w:tcW w:w="401" w:type="pct"/>
            <w:vMerge/>
            <w:tcBorders>
              <w:left w:val="single" w:sz="15" w:space="0" w:color="000000" w:themeColor="text1"/>
              <w:bottom w:val="nil"/>
              <w:right w:val="single" w:sz="15" w:space="0" w:color="000000" w:themeColor="text1"/>
            </w:tcBorders>
            <w:shd w:val="clear" w:color="auto" w:fill="D9D9D9" w:themeFill="background1" w:themeFillShade="D9"/>
          </w:tcPr>
          <w:p w14:paraId="0D8D6737" w14:textId="77777777" w:rsidR="00E377C6" w:rsidRPr="00E377C6" w:rsidRDefault="00E377C6" w:rsidP="00E377C6">
            <w:pPr>
              <w:ind w:left="125"/>
              <w:rPr>
                <w:b/>
                <w:sz w:val="18"/>
              </w:rPr>
            </w:pPr>
          </w:p>
        </w:tc>
        <w:tc>
          <w:tcPr>
            <w:tcW w:w="533" w:type="pct"/>
            <w:tcBorders>
              <w:top w:val="single" w:sz="15" w:space="0" w:color="000000" w:themeColor="text1"/>
              <w:left w:val="single" w:sz="15" w:space="0" w:color="000000" w:themeColor="text1"/>
              <w:bottom w:val="nil"/>
              <w:right w:val="single" w:sz="15" w:space="0" w:color="000000" w:themeColor="text1"/>
            </w:tcBorders>
            <w:shd w:val="clear" w:color="auto" w:fill="D9D9D9" w:themeFill="background1" w:themeFillShade="D9"/>
            <w:vAlign w:val="center"/>
          </w:tcPr>
          <w:p w14:paraId="04BD6B4C" w14:textId="77777777" w:rsidR="00E377C6" w:rsidRPr="00E377C6" w:rsidRDefault="00E377C6" w:rsidP="00E377C6">
            <w:pPr>
              <w:ind w:left="-31"/>
              <w:jc w:val="center"/>
              <w:rPr>
                <w:b/>
                <w:sz w:val="18"/>
              </w:rPr>
            </w:pPr>
            <w:r>
              <w:rPr>
                <w:b/>
                <w:sz w:val="18"/>
              </w:rPr>
              <w:t>Residential</w:t>
            </w:r>
          </w:p>
        </w:tc>
        <w:tc>
          <w:tcPr>
            <w:tcW w:w="374" w:type="pct"/>
            <w:tcBorders>
              <w:top w:val="single" w:sz="15" w:space="0" w:color="000000" w:themeColor="text1"/>
              <w:left w:val="single" w:sz="15" w:space="0" w:color="000000" w:themeColor="text1"/>
              <w:bottom w:val="nil"/>
              <w:right w:val="single" w:sz="15" w:space="0" w:color="000000" w:themeColor="text1"/>
            </w:tcBorders>
            <w:shd w:val="clear" w:color="auto" w:fill="D9D9D9" w:themeFill="background1" w:themeFillShade="D9"/>
            <w:vAlign w:val="center"/>
          </w:tcPr>
          <w:p w14:paraId="71C9EC91" w14:textId="77777777" w:rsidR="00E377C6" w:rsidRPr="00E377C6" w:rsidRDefault="00E377C6" w:rsidP="00E377C6">
            <w:pPr>
              <w:ind w:left="-31"/>
              <w:jc w:val="center"/>
              <w:rPr>
                <w:b/>
                <w:sz w:val="18"/>
              </w:rPr>
            </w:pPr>
            <w:r>
              <w:rPr>
                <w:b/>
                <w:sz w:val="18"/>
              </w:rPr>
              <w:t>Online</w:t>
            </w:r>
          </w:p>
        </w:tc>
      </w:tr>
      <w:tr w:rsidR="00F46A2B" w14:paraId="7AFB4267" w14:textId="77777777" w:rsidTr="00E82C75">
        <w:trPr>
          <w:trHeight w:val="526"/>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28A1D85" w14:textId="77777777" w:rsidR="00E377C6" w:rsidRDefault="00E377C6" w:rsidP="00F73F13">
            <w:pPr>
              <w:ind w:left="36"/>
              <w:jc w:val="center"/>
            </w:pPr>
            <w:r>
              <w:t>PUBH 6400</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79B4A44" w14:textId="77777777" w:rsidR="00E377C6" w:rsidRDefault="00E377C6" w:rsidP="00F73F13">
            <w:pPr>
              <w:ind w:left="67"/>
              <w:jc w:val="center"/>
            </w:pPr>
            <w:r>
              <w:t>Global Health Frameworks</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B7CC91A" w14:textId="77777777" w:rsidR="00E377C6" w:rsidRDefault="00E377C6" w:rsidP="00F73F13">
            <w:pPr>
              <w:ind w:left="71"/>
              <w:jc w:val="center"/>
            </w:pPr>
            <w:r>
              <w:t>2</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D3BBF57" w14:textId="77777777" w:rsidR="00E377C6" w:rsidRDefault="00E377C6" w:rsidP="00F73F13">
            <w:pPr>
              <w:ind w:left="72"/>
              <w:jc w:val="center"/>
            </w:pPr>
            <w:r>
              <w:t xml:space="preserve">Fall </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8283EBA" w14:textId="77777777" w:rsidR="00E377C6" w:rsidRDefault="00E377C6" w:rsidP="00F73F13">
            <w:pPr>
              <w:ind w:left="70"/>
              <w:jc w:val="center"/>
            </w:pPr>
            <w:r>
              <w:rPr>
                <w:sz w:val="18"/>
              </w:rPr>
              <w:t xml:space="preserve">Fall, </w:t>
            </w:r>
            <w:proofErr w:type="spellStart"/>
            <w:r>
              <w:rPr>
                <w:sz w:val="18"/>
              </w:rPr>
              <w:t>Sp</w:t>
            </w:r>
            <w:proofErr w:type="spellEnd"/>
          </w:p>
        </w:tc>
      </w:tr>
      <w:tr w:rsidR="00F46A2B" w14:paraId="304ECBC0" w14:textId="77777777" w:rsidTr="00E82C75">
        <w:trPr>
          <w:trHeight w:val="526"/>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52B2790" w14:textId="77777777" w:rsidR="00E377C6" w:rsidRDefault="00E377C6" w:rsidP="00F73F13">
            <w:pPr>
              <w:ind w:left="36"/>
              <w:jc w:val="center"/>
            </w:pPr>
            <w:r>
              <w:t>PUBH 6410</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3998179" w14:textId="77777777" w:rsidR="00E377C6" w:rsidRDefault="00E377C6" w:rsidP="00F73F13">
            <w:pPr>
              <w:ind w:right="232"/>
              <w:jc w:val="center"/>
            </w:pPr>
            <w:r>
              <w:t>Global Health Study Design</w:t>
            </w:r>
          </w:p>
          <w:p w14:paraId="4308E7B5" w14:textId="77777777" w:rsidR="00E377C6" w:rsidRDefault="00E377C6" w:rsidP="00F73F13">
            <w:pPr>
              <w:ind w:right="232"/>
              <w:jc w:val="center"/>
            </w:pPr>
            <w:r>
              <w:t>Prerequisites: PUBH 6003</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47ADE20C" w14:textId="77777777" w:rsidR="00E377C6" w:rsidRDefault="00E377C6" w:rsidP="00F73F13">
            <w:pPr>
              <w:ind w:left="71"/>
              <w:jc w:val="center"/>
            </w:pPr>
            <w:r>
              <w:t>1</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74C5B149" w14:textId="77777777" w:rsidR="00E377C6" w:rsidRDefault="00E377C6" w:rsidP="00F73F13">
            <w:pPr>
              <w:ind w:left="71"/>
              <w:jc w:val="center"/>
            </w:pPr>
            <w:r>
              <w:t xml:space="preserve">Fall, </w:t>
            </w:r>
            <w:proofErr w:type="spellStart"/>
            <w:r>
              <w:t>Sp</w:t>
            </w:r>
            <w:proofErr w:type="spellEnd"/>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F2F2FEF" w14:textId="77777777" w:rsidR="00E377C6" w:rsidRDefault="00E377C6" w:rsidP="00F73F13">
            <w:pPr>
              <w:spacing w:after="160"/>
              <w:jc w:val="center"/>
            </w:pPr>
          </w:p>
        </w:tc>
      </w:tr>
      <w:tr w:rsidR="00F46A2B" w14:paraId="035A97D1" w14:textId="77777777" w:rsidTr="00E82C75">
        <w:trPr>
          <w:trHeight w:val="526"/>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79AAD6F" w14:textId="77777777" w:rsidR="00E377C6" w:rsidRDefault="00E377C6" w:rsidP="00F73F13">
            <w:pPr>
              <w:ind w:left="36"/>
              <w:jc w:val="center"/>
            </w:pPr>
            <w:r>
              <w:lastRenderedPageBreak/>
              <w:t>PUBH 6412</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3FC2B94" w14:textId="77777777" w:rsidR="00E377C6" w:rsidRDefault="00E377C6" w:rsidP="00E377C6">
            <w:pPr>
              <w:spacing w:after="5"/>
              <w:ind w:left="694"/>
              <w:jc w:val="center"/>
            </w:pPr>
            <w:r>
              <w:t>Global Health Quantitative Research Methods</w:t>
            </w:r>
          </w:p>
          <w:p w14:paraId="0C20A5B6" w14:textId="77777777" w:rsidR="00E377C6" w:rsidRDefault="00E377C6" w:rsidP="00E377C6">
            <w:pPr>
              <w:ind w:left="67"/>
              <w:jc w:val="center"/>
            </w:pPr>
            <w:r>
              <w:t>Prerequisite: PUBH 6002</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B81DB88" w14:textId="77777777" w:rsidR="00E377C6" w:rsidRDefault="00E377C6" w:rsidP="00F73F13">
            <w:pPr>
              <w:ind w:left="71"/>
              <w:jc w:val="center"/>
            </w:pPr>
            <w:r>
              <w:t>3</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FCFD4E3" w14:textId="59058DD4" w:rsidR="00E377C6" w:rsidRDefault="00E377C6" w:rsidP="00F73F13">
            <w:pPr>
              <w:ind w:left="73"/>
              <w:jc w:val="center"/>
            </w:pPr>
            <w:r>
              <w:t xml:space="preserve">Fall, </w:t>
            </w:r>
            <w:proofErr w:type="spellStart"/>
            <w:r>
              <w:t>Sp</w:t>
            </w:r>
            <w:proofErr w:type="spellEnd"/>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326D233" w14:textId="77777777" w:rsidR="00E377C6" w:rsidRDefault="00E377C6" w:rsidP="00F73F13">
            <w:pPr>
              <w:spacing w:after="160"/>
              <w:jc w:val="center"/>
            </w:pPr>
          </w:p>
        </w:tc>
      </w:tr>
      <w:tr w:rsidR="00F46A2B" w14:paraId="6FD5EB02" w14:textId="77777777" w:rsidTr="00E82C75">
        <w:trPr>
          <w:trHeight w:val="526"/>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4BEB6EDF" w14:textId="7793CAE8" w:rsidR="00E377C6" w:rsidRDefault="00E377C6" w:rsidP="00E377C6">
            <w:pPr>
              <w:ind w:left="36"/>
              <w:jc w:val="center"/>
              <w:rPr>
                <w:szCs w:val="20"/>
              </w:rPr>
            </w:pPr>
            <w:r w:rsidRPr="00E82956">
              <w:rPr>
                <w:szCs w:val="20"/>
              </w:rPr>
              <w:t>PUBH 6416</w:t>
            </w:r>
          </w:p>
          <w:p w14:paraId="220936F5" w14:textId="77777777" w:rsidR="00E377C6" w:rsidRDefault="00E377C6" w:rsidP="00F73F13">
            <w:pPr>
              <w:ind w:left="36"/>
              <w:jc w:val="center"/>
              <w:rPr>
                <w:szCs w:val="20"/>
              </w:rPr>
            </w:pPr>
            <w:r>
              <w:rPr>
                <w:szCs w:val="20"/>
              </w:rPr>
              <w:t xml:space="preserve">OR </w:t>
            </w:r>
          </w:p>
          <w:p w14:paraId="44836750" w14:textId="64681F4F" w:rsidR="00E377C6" w:rsidRPr="00E82956" w:rsidRDefault="00E377C6" w:rsidP="00F107CE">
            <w:pPr>
              <w:ind w:left="36"/>
              <w:jc w:val="center"/>
              <w:rPr>
                <w:szCs w:val="20"/>
              </w:rPr>
            </w:pPr>
            <w:r>
              <w:rPr>
                <w:szCs w:val="20"/>
              </w:rPr>
              <w:t>PUBH 6423</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01F517E" w14:textId="77777777" w:rsidR="00E377C6" w:rsidRPr="00E82956" w:rsidRDefault="00E377C6" w:rsidP="00F73F13">
            <w:pPr>
              <w:spacing w:after="5"/>
              <w:ind w:left="65"/>
              <w:jc w:val="center"/>
              <w:rPr>
                <w:szCs w:val="20"/>
              </w:rPr>
            </w:pPr>
            <w:r w:rsidRPr="00E82956">
              <w:rPr>
                <w:szCs w:val="20"/>
              </w:rPr>
              <w:t>Ethical &amp; Cultural Issues in Global Health Research &amp;</w:t>
            </w:r>
          </w:p>
          <w:p w14:paraId="4C85F1B1" w14:textId="77777777" w:rsidR="00E377C6" w:rsidRPr="00E82956" w:rsidRDefault="00E377C6" w:rsidP="00F73F13">
            <w:pPr>
              <w:ind w:left="68"/>
              <w:jc w:val="center"/>
              <w:rPr>
                <w:szCs w:val="20"/>
              </w:rPr>
            </w:pPr>
            <w:r w:rsidRPr="00E82956">
              <w:rPr>
                <w:szCs w:val="20"/>
              </w:rPr>
              <w:t>Programs</w:t>
            </w:r>
          </w:p>
          <w:p w14:paraId="4995DF81" w14:textId="77777777" w:rsidR="00E377C6" w:rsidRDefault="00E377C6" w:rsidP="00F73F13">
            <w:pPr>
              <w:ind w:left="68"/>
              <w:jc w:val="center"/>
              <w:rPr>
                <w:szCs w:val="20"/>
              </w:rPr>
            </w:pPr>
            <w:r w:rsidRPr="00E82956">
              <w:rPr>
                <w:szCs w:val="20"/>
              </w:rPr>
              <w:t>OR</w:t>
            </w:r>
          </w:p>
          <w:p w14:paraId="0A93F136" w14:textId="77777777" w:rsidR="00E377C6" w:rsidRPr="00E82956" w:rsidRDefault="00E377C6" w:rsidP="00E82956">
            <w:pPr>
              <w:jc w:val="center"/>
              <w:rPr>
                <w:color w:val="auto"/>
                <w:szCs w:val="20"/>
              </w:rPr>
            </w:pPr>
            <w:r w:rsidRPr="00E82956">
              <w:rPr>
                <w:color w:val="202124"/>
                <w:szCs w:val="20"/>
                <w:shd w:val="clear" w:color="auto" w:fill="FFFFFF"/>
              </w:rPr>
              <w:t>Ethics in Public Health Practice and Policy</w:t>
            </w:r>
          </w:p>
          <w:p w14:paraId="68996368" w14:textId="77777777" w:rsidR="00E377C6" w:rsidRPr="00E82956" w:rsidRDefault="00E377C6" w:rsidP="00F73F13">
            <w:pPr>
              <w:ind w:left="68"/>
              <w:jc w:val="center"/>
              <w:rPr>
                <w:szCs w:val="20"/>
              </w:rPr>
            </w:pP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F876EDC" w14:textId="77777777" w:rsidR="00E377C6" w:rsidRDefault="00E377C6" w:rsidP="00F73F13">
            <w:pPr>
              <w:ind w:left="71"/>
              <w:jc w:val="center"/>
            </w:pPr>
            <w:r>
              <w:t>1</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69B4E535" w14:textId="77777777" w:rsidR="00E377C6" w:rsidRDefault="00E377C6" w:rsidP="00F73F13">
            <w:pPr>
              <w:ind w:left="71"/>
              <w:jc w:val="center"/>
            </w:pPr>
            <w:r>
              <w:t xml:space="preserve">Fall, </w:t>
            </w:r>
            <w:proofErr w:type="spellStart"/>
            <w:r>
              <w:t>Sp</w:t>
            </w:r>
            <w:proofErr w:type="spellEnd"/>
            <w:r>
              <w:t>, Sum</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BCA02AF" w14:textId="77777777" w:rsidR="00E377C6" w:rsidRDefault="00E377C6" w:rsidP="00F73F13">
            <w:pPr>
              <w:spacing w:after="160"/>
              <w:jc w:val="center"/>
            </w:pPr>
          </w:p>
        </w:tc>
      </w:tr>
      <w:tr w:rsidR="00F46A2B" w14:paraId="180ECE8C" w14:textId="77777777" w:rsidTr="00E82C75">
        <w:trPr>
          <w:trHeight w:val="526"/>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277FD599" w14:textId="77777777" w:rsidR="00E377C6" w:rsidRDefault="00E377C6" w:rsidP="00F73F13">
            <w:pPr>
              <w:ind w:left="36"/>
              <w:jc w:val="center"/>
            </w:pPr>
            <w:r>
              <w:t>PUBH 6435</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6E3219F5" w14:textId="77777777" w:rsidR="00E377C6" w:rsidRDefault="00E377C6" w:rsidP="00F73F13">
            <w:pPr>
              <w:ind w:left="64"/>
              <w:jc w:val="center"/>
            </w:pPr>
            <w:r>
              <w:t>Global Health Program Design and Implementation</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31AC1DF" w14:textId="77777777" w:rsidR="00E377C6" w:rsidRDefault="00E377C6" w:rsidP="00F73F13">
            <w:pPr>
              <w:ind w:left="71"/>
              <w:jc w:val="center"/>
            </w:pPr>
            <w:r>
              <w:t>2</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48C30DA" w14:textId="77777777" w:rsidR="00E377C6" w:rsidRDefault="00E377C6" w:rsidP="00F73F13">
            <w:pPr>
              <w:ind w:left="73"/>
              <w:jc w:val="center"/>
            </w:pPr>
            <w:proofErr w:type="spellStart"/>
            <w:r>
              <w:t>Sp</w:t>
            </w:r>
            <w:proofErr w:type="spellEnd"/>
            <w:r>
              <w:t>, Sum</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13ACE73" w14:textId="77777777" w:rsidR="00E377C6" w:rsidRDefault="00E377C6" w:rsidP="00F73F13">
            <w:pPr>
              <w:spacing w:after="160"/>
              <w:jc w:val="center"/>
            </w:pPr>
          </w:p>
        </w:tc>
      </w:tr>
      <w:tr w:rsidR="00E377C6" w14:paraId="5C348723" w14:textId="77777777" w:rsidTr="00E82C75">
        <w:tblPrEx>
          <w:tblCellMar>
            <w:right w:w="21" w:type="dxa"/>
          </w:tblCellMar>
        </w:tblPrEx>
        <w:trPr>
          <w:trHeight w:val="1116"/>
        </w:trPr>
        <w:tc>
          <w:tcPr>
            <w:tcW w:w="1911" w:type="pct"/>
            <w:gridSpan w:val="2"/>
            <w:tcBorders>
              <w:top w:val="single" w:sz="16" w:space="0" w:color="000000" w:themeColor="text1"/>
              <w:left w:val="single" w:sz="15" w:space="0" w:color="000000" w:themeColor="text1"/>
              <w:bottom w:val="single" w:sz="15" w:space="0" w:color="000000" w:themeColor="text1"/>
              <w:right w:val="single" w:sz="15" w:space="0" w:color="000000" w:themeColor="text1"/>
            </w:tcBorders>
            <w:vAlign w:val="center"/>
          </w:tcPr>
          <w:p w14:paraId="0843EAA2" w14:textId="77777777" w:rsidR="00E377C6" w:rsidRDefault="00E377C6" w:rsidP="00F73F13">
            <w:pPr>
              <w:ind w:left="36"/>
              <w:jc w:val="center"/>
            </w:pPr>
            <w:r>
              <w:t>PUBH 6501</w:t>
            </w:r>
          </w:p>
        </w:tc>
        <w:tc>
          <w:tcPr>
            <w:tcW w:w="1781" w:type="pct"/>
            <w:gridSpan w:val="2"/>
            <w:tcBorders>
              <w:top w:val="single" w:sz="16" w:space="0" w:color="000000" w:themeColor="text1"/>
              <w:left w:val="single" w:sz="15" w:space="0" w:color="000000" w:themeColor="text1"/>
              <w:bottom w:val="single" w:sz="15" w:space="0" w:color="000000" w:themeColor="text1"/>
              <w:right w:val="single" w:sz="15" w:space="0" w:color="000000" w:themeColor="text1"/>
            </w:tcBorders>
            <w:vAlign w:val="center"/>
          </w:tcPr>
          <w:p w14:paraId="308D0672" w14:textId="77777777" w:rsidR="00E377C6" w:rsidRDefault="00E377C6">
            <w:pPr>
              <w:spacing w:line="265" w:lineRule="auto"/>
              <w:jc w:val="center"/>
            </w:pPr>
            <w:r>
              <w:t>Program Evaluation</w:t>
            </w:r>
          </w:p>
          <w:p w14:paraId="2D3D02BB" w14:textId="77777777" w:rsidR="00E377C6" w:rsidRDefault="00E377C6" w:rsidP="00F73F13">
            <w:pPr>
              <w:jc w:val="center"/>
            </w:pPr>
            <w:r>
              <w:t>(Prerequisites: PUBH 6002, PUBH 6003, PUBH 6007 and PUBH 6435)</w:t>
            </w:r>
          </w:p>
        </w:tc>
        <w:tc>
          <w:tcPr>
            <w:tcW w:w="401" w:type="pct"/>
            <w:tcBorders>
              <w:top w:val="single" w:sz="16" w:space="0" w:color="000000" w:themeColor="text1"/>
              <w:left w:val="single" w:sz="15" w:space="0" w:color="000000" w:themeColor="text1"/>
              <w:bottom w:val="single" w:sz="15" w:space="0" w:color="000000" w:themeColor="text1"/>
              <w:right w:val="single" w:sz="15" w:space="0" w:color="000000" w:themeColor="text1"/>
            </w:tcBorders>
            <w:vAlign w:val="center"/>
          </w:tcPr>
          <w:p w14:paraId="189E8612" w14:textId="77777777" w:rsidR="00E377C6" w:rsidRDefault="00E377C6" w:rsidP="00F73F13">
            <w:pPr>
              <w:ind w:left="39"/>
              <w:jc w:val="center"/>
            </w:pPr>
            <w:r>
              <w:t>3</w:t>
            </w:r>
          </w:p>
        </w:tc>
        <w:tc>
          <w:tcPr>
            <w:tcW w:w="533" w:type="pct"/>
            <w:tcBorders>
              <w:top w:val="single" w:sz="16" w:space="0" w:color="000000" w:themeColor="text1"/>
              <w:left w:val="single" w:sz="15" w:space="0" w:color="000000" w:themeColor="text1"/>
              <w:bottom w:val="single" w:sz="15" w:space="0" w:color="000000" w:themeColor="text1"/>
              <w:right w:val="single" w:sz="15" w:space="0" w:color="000000" w:themeColor="text1"/>
            </w:tcBorders>
            <w:vAlign w:val="center"/>
          </w:tcPr>
          <w:p w14:paraId="148A149E" w14:textId="77777777" w:rsidR="00E377C6" w:rsidRDefault="00E377C6" w:rsidP="00F73F13">
            <w:pPr>
              <w:ind w:left="39"/>
              <w:jc w:val="center"/>
            </w:pPr>
            <w:r>
              <w:t xml:space="preserve">Fall, </w:t>
            </w:r>
            <w:proofErr w:type="spellStart"/>
            <w:r>
              <w:t>Sp</w:t>
            </w:r>
            <w:proofErr w:type="spellEnd"/>
          </w:p>
        </w:tc>
        <w:tc>
          <w:tcPr>
            <w:tcW w:w="374" w:type="pct"/>
            <w:tcBorders>
              <w:top w:val="single" w:sz="16" w:space="0" w:color="000000" w:themeColor="text1"/>
              <w:left w:val="single" w:sz="15" w:space="0" w:color="000000" w:themeColor="text1"/>
              <w:bottom w:val="single" w:sz="15" w:space="0" w:color="000000" w:themeColor="text1"/>
              <w:right w:val="single" w:sz="15" w:space="0" w:color="000000" w:themeColor="text1"/>
            </w:tcBorders>
            <w:vAlign w:val="center"/>
          </w:tcPr>
          <w:p w14:paraId="1045AE18" w14:textId="77777777" w:rsidR="00E377C6" w:rsidRDefault="00E377C6" w:rsidP="00F73F13">
            <w:pPr>
              <w:spacing w:after="160"/>
              <w:jc w:val="center"/>
            </w:pPr>
          </w:p>
        </w:tc>
      </w:tr>
      <w:tr w:rsidR="00E377C6" w14:paraId="7F8155C9" w14:textId="77777777" w:rsidTr="00E82C75">
        <w:tblPrEx>
          <w:tblCellMar>
            <w:right w:w="21" w:type="dxa"/>
          </w:tblCellMar>
        </w:tblPrEx>
        <w:trPr>
          <w:trHeight w:val="1116"/>
        </w:trPr>
        <w:tc>
          <w:tcPr>
            <w:tcW w:w="1911" w:type="pct"/>
            <w:gridSpan w:val="2"/>
            <w:tcBorders>
              <w:top w:val="single" w:sz="16" w:space="0" w:color="000000" w:themeColor="text1"/>
              <w:left w:val="single" w:sz="15" w:space="0" w:color="000000" w:themeColor="text1"/>
              <w:bottom w:val="single" w:sz="15" w:space="0" w:color="000000" w:themeColor="text1"/>
              <w:right w:val="single" w:sz="15" w:space="0" w:color="000000" w:themeColor="text1"/>
            </w:tcBorders>
            <w:vAlign w:val="center"/>
          </w:tcPr>
          <w:p w14:paraId="3228948B" w14:textId="0985FD48" w:rsidR="00E377C6" w:rsidRDefault="00E377C6" w:rsidP="00F107CE">
            <w:pPr>
              <w:ind w:left="36"/>
              <w:jc w:val="center"/>
            </w:pPr>
            <w:r>
              <w:t>PUBH 6047</w:t>
            </w:r>
          </w:p>
        </w:tc>
        <w:tc>
          <w:tcPr>
            <w:tcW w:w="1781" w:type="pct"/>
            <w:gridSpan w:val="2"/>
            <w:tcBorders>
              <w:top w:val="single" w:sz="16" w:space="0" w:color="000000" w:themeColor="text1"/>
              <w:left w:val="single" w:sz="15" w:space="0" w:color="000000" w:themeColor="text1"/>
              <w:bottom w:val="single" w:sz="15" w:space="0" w:color="000000" w:themeColor="text1"/>
              <w:right w:val="single" w:sz="15" w:space="0" w:color="000000" w:themeColor="text1"/>
            </w:tcBorders>
            <w:vAlign w:val="center"/>
          </w:tcPr>
          <w:p w14:paraId="34DD91DF" w14:textId="1C41C72B" w:rsidR="00E377C6" w:rsidRPr="006E342B" w:rsidRDefault="00E377C6" w:rsidP="006E342B">
            <w:pPr>
              <w:jc w:val="center"/>
              <w:rPr>
                <w:color w:val="auto"/>
              </w:rPr>
            </w:pPr>
            <w:r w:rsidRPr="00E82956">
              <w:rPr>
                <w:color w:val="222222"/>
                <w:shd w:val="clear" w:color="auto" w:fill="FFFFFF"/>
              </w:rPr>
              <w:t>Systematic reviews to synthesize evidence in public health practice</w:t>
            </w:r>
          </w:p>
          <w:p w14:paraId="3331D77A" w14:textId="77777777" w:rsidR="00E377C6" w:rsidRDefault="00E377C6" w:rsidP="00F73F13">
            <w:pPr>
              <w:spacing w:line="265" w:lineRule="auto"/>
              <w:jc w:val="center"/>
            </w:pPr>
            <w:r>
              <w:t>(Prerequisites: PUBH 6002, PUBH 6003; 6410 Highly Recommended)</w:t>
            </w:r>
          </w:p>
        </w:tc>
        <w:tc>
          <w:tcPr>
            <w:tcW w:w="401" w:type="pct"/>
            <w:tcBorders>
              <w:top w:val="single" w:sz="16" w:space="0" w:color="000000" w:themeColor="text1"/>
              <w:left w:val="single" w:sz="15" w:space="0" w:color="000000" w:themeColor="text1"/>
              <w:bottom w:val="single" w:sz="15" w:space="0" w:color="000000" w:themeColor="text1"/>
              <w:right w:val="single" w:sz="15" w:space="0" w:color="000000" w:themeColor="text1"/>
            </w:tcBorders>
            <w:vAlign w:val="center"/>
          </w:tcPr>
          <w:p w14:paraId="1A243764" w14:textId="77777777" w:rsidR="00E377C6" w:rsidRDefault="00E377C6" w:rsidP="00F73F13">
            <w:pPr>
              <w:ind w:left="39"/>
              <w:jc w:val="center"/>
            </w:pPr>
            <w:r>
              <w:t>1</w:t>
            </w:r>
          </w:p>
        </w:tc>
        <w:tc>
          <w:tcPr>
            <w:tcW w:w="533" w:type="pct"/>
            <w:tcBorders>
              <w:top w:val="single" w:sz="16" w:space="0" w:color="000000" w:themeColor="text1"/>
              <w:left w:val="single" w:sz="15" w:space="0" w:color="000000" w:themeColor="text1"/>
              <w:bottom w:val="single" w:sz="15" w:space="0" w:color="000000" w:themeColor="text1"/>
              <w:right w:val="single" w:sz="15" w:space="0" w:color="000000" w:themeColor="text1"/>
            </w:tcBorders>
            <w:vAlign w:val="center"/>
          </w:tcPr>
          <w:p w14:paraId="7A6DC985" w14:textId="77777777" w:rsidR="00E377C6" w:rsidRDefault="00E377C6" w:rsidP="00F73F13">
            <w:pPr>
              <w:ind w:left="39"/>
              <w:jc w:val="center"/>
            </w:pPr>
            <w:r>
              <w:t>Fall</w:t>
            </w:r>
          </w:p>
        </w:tc>
        <w:tc>
          <w:tcPr>
            <w:tcW w:w="374" w:type="pct"/>
            <w:tcBorders>
              <w:top w:val="single" w:sz="16" w:space="0" w:color="000000" w:themeColor="text1"/>
              <w:left w:val="single" w:sz="15" w:space="0" w:color="000000" w:themeColor="text1"/>
              <w:bottom w:val="single" w:sz="15" w:space="0" w:color="000000" w:themeColor="text1"/>
              <w:right w:val="single" w:sz="15" w:space="0" w:color="000000" w:themeColor="text1"/>
            </w:tcBorders>
            <w:vAlign w:val="center"/>
          </w:tcPr>
          <w:p w14:paraId="60D8FD7C" w14:textId="77777777" w:rsidR="00E377C6" w:rsidRDefault="00E377C6" w:rsidP="00F73F13">
            <w:pPr>
              <w:spacing w:after="160"/>
              <w:jc w:val="center"/>
            </w:pPr>
          </w:p>
        </w:tc>
      </w:tr>
      <w:tr w:rsidR="00E377C6" w14:paraId="41A48A4A" w14:textId="77777777" w:rsidTr="00E82C75">
        <w:tblPrEx>
          <w:tblCellMar>
            <w:right w:w="21" w:type="dxa"/>
          </w:tblCellMar>
        </w:tblPrEx>
        <w:trPr>
          <w:trHeight w:val="158"/>
        </w:trPr>
        <w:tc>
          <w:tcPr>
            <w:tcW w:w="1911" w:type="pct"/>
            <w:gridSpan w:val="2"/>
            <w:vMerge w:val="restart"/>
            <w:tcBorders>
              <w:top w:val="single" w:sz="15" w:space="0" w:color="000000" w:themeColor="text1"/>
              <w:left w:val="single" w:sz="15" w:space="0" w:color="000000" w:themeColor="text1"/>
              <w:right w:val="single" w:sz="15" w:space="0" w:color="000000" w:themeColor="text1"/>
            </w:tcBorders>
            <w:shd w:val="clear" w:color="auto" w:fill="D9D9D9" w:themeFill="background1" w:themeFillShade="D9"/>
          </w:tcPr>
          <w:p w14:paraId="78AEFCC2" w14:textId="77777777" w:rsidR="00E377C6" w:rsidRDefault="00E377C6" w:rsidP="00494A2F">
            <w:pPr>
              <w:ind w:left="77"/>
              <w:jc w:val="both"/>
            </w:pPr>
            <w:bookmarkStart w:id="0" w:name="_Hlk132360537"/>
            <w:r>
              <w:rPr>
                <w:b/>
                <w:sz w:val="18"/>
              </w:rPr>
              <w:t>Course #</w:t>
            </w:r>
          </w:p>
        </w:tc>
        <w:tc>
          <w:tcPr>
            <w:tcW w:w="1781" w:type="pct"/>
            <w:gridSpan w:val="2"/>
            <w:vMerge w:val="restart"/>
            <w:tcBorders>
              <w:top w:val="single" w:sz="15" w:space="0" w:color="000000" w:themeColor="text1"/>
              <w:left w:val="single" w:sz="15" w:space="0" w:color="000000" w:themeColor="text1"/>
              <w:right w:val="single" w:sz="15" w:space="0" w:color="000000" w:themeColor="text1"/>
            </w:tcBorders>
            <w:shd w:val="clear" w:color="auto" w:fill="D9D9D9" w:themeFill="background1" w:themeFillShade="D9"/>
          </w:tcPr>
          <w:p w14:paraId="6C2394C9" w14:textId="77777777" w:rsidR="00E377C6" w:rsidRDefault="00E377C6" w:rsidP="00494A2F">
            <w:pPr>
              <w:ind w:left="39"/>
              <w:jc w:val="center"/>
              <w:rPr>
                <w:b/>
                <w:sz w:val="18"/>
              </w:rPr>
            </w:pPr>
            <w:r>
              <w:rPr>
                <w:b/>
                <w:sz w:val="18"/>
              </w:rPr>
              <w:t xml:space="preserve">     Selectives (6 credits)</w:t>
            </w:r>
          </w:p>
          <w:p w14:paraId="32ACC168" w14:textId="77777777" w:rsidR="00E377C6" w:rsidRDefault="00E377C6" w:rsidP="00494A2F">
            <w:pPr>
              <w:ind w:left="39"/>
              <w:jc w:val="center"/>
              <w:rPr>
                <w:b/>
                <w:i/>
                <w:iCs/>
                <w:sz w:val="18"/>
              </w:rPr>
            </w:pPr>
            <w:r>
              <w:rPr>
                <w:b/>
                <w:i/>
                <w:iCs/>
                <w:sz w:val="18"/>
              </w:rPr>
              <w:t>Choose from list below</w:t>
            </w:r>
          </w:p>
          <w:p w14:paraId="2C0FDC08" w14:textId="33BBED5B" w:rsidR="00E82C75" w:rsidRPr="00E377C6" w:rsidRDefault="00E82C75" w:rsidP="00494A2F">
            <w:pPr>
              <w:ind w:left="39"/>
              <w:jc w:val="center"/>
              <w:rPr>
                <w:i/>
              </w:rPr>
            </w:pPr>
            <w:r>
              <w:rPr>
                <w:b/>
                <w:i/>
                <w:iCs/>
                <w:sz w:val="18"/>
              </w:rPr>
              <w:t>(or approval of other technical courses by program director)</w:t>
            </w:r>
          </w:p>
        </w:tc>
        <w:tc>
          <w:tcPr>
            <w:tcW w:w="401" w:type="pct"/>
            <w:vMerge w:val="restart"/>
            <w:tcBorders>
              <w:top w:val="single" w:sz="15" w:space="0" w:color="000000" w:themeColor="text1"/>
              <w:left w:val="single" w:sz="15" w:space="0" w:color="000000" w:themeColor="text1"/>
              <w:right w:val="single" w:sz="15" w:space="0" w:color="000000" w:themeColor="text1"/>
            </w:tcBorders>
            <w:shd w:val="clear" w:color="auto" w:fill="D9D9D9" w:themeFill="background1" w:themeFillShade="D9"/>
          </w:tcPr>
          <w:p w14:paraId="7778DFDE" w14:textId="77777777" w:rsidR="00E377C6" w:rsidRDefault="00E377C6" w:rsidP="00494A2F">
            <w:pPr>
              <w:ind w:left="125"/>
            </w:pPr>
            <w:r>
              <w:rPr>
                <w:b/>
                <w:sz w:val="18"/>
              </w:rPr>
              <w:t>Credits</w:t>
            </w:r>
          </w:p>
        </w:tc>
        <w:tc>
          <w:tcPr>
            <w:tcW w:w="907" w:type="pct"/>
            <w:gridSpan w:val="2"/>
            <w:tcBorders>
              <w:top w:val="single" w:sz="15" w:space="0" w:color="000000" w:themeColor="text1"/>
              <w:left w:val="single" w:sz="15" w:space="0" w:color="000000" w:themeColor="text1"/>
              <w:bottom w:val="nil"/>
              <w:right w:val="single" w:sz="15" w:space="0" w:color="000000" w:themeColor="text1"/>
            </w:tcBorders>
            <w:shd w:val="clear" w:color="auto" w:fill="D9D9D9" w:themeFill="background1" w:themeFillShade="D9"/>
          </w:tcPr>
          <w:p w14:paraId="733133FE" w14:textId="77777777" w:rsidR="00E377C6" w:rsidRDefault="00E377C6" w:rsidP="00494A2F">
            <w:pPr>
              <w:ind w:left="-10"/>
            </w:pPr>
            <w:r>
              <w:rPr>
                <w:b/>
                <w:sz w:val="18"/>
              </w:rPr>
              <w:t xml:space="preserve">        Semesters Offered</w:t>
            </w:r>
          </w:p>
        </w:tc>
      </w:tr>
      <w:tr w:rsidR="00E377C6" w14:paraId="595BF021" w14:textId="77777777" w:rsidTr="00E82C75">
        <w:tblPrEx>
          <w:tblCellMar>
            <w:right w:w="21" w:type="dxa"/>
          </w:tblCellMar>
        </w:tblPrEx>
        <w:trPr>
          <w:trHeight w:val="157"/>
        </w:trPr>
        <w:tc>
          <w:tcPr>
            <w:tcW w:w="1911" w:type="pct"/>
            <w:gridSpan w:val="2"/>
            <w:vMerge/>
            <w:tcBorders>
              <w:left w:val="single" w:sz="15" w:space="0" w:color="000000" w:themeColor="text1"/>
              <w:bottom w:val="nil"/>
              <w:right w:val="single" w:sz="15" w:space="0" w:color="000000" w:themeColor="text1"/>
            </w:tcBorders>
            <w:shd w:val="clear" w:color="auto" w:fill="D9D9D9" w:themeFill="background1" w:themeFillShade="D9"/>
          </w:tcPr>
          <w:p w14:paraId="5278F894" w14:textId="77777777" w:rsidR="00E377C6" w:rsidRPr="00E377C6" w:rsidRDefault="00E377C6" w:rsidP="00E377C6">
            <w:pPr>
              <w:ind w:left="77"/>
              <w:jc w:val="both"/>
              <w:rPr>
                <w:b/>
                <w:sz w:val="18"/>
              </w:rPr>
            </w:pPr>
          </w:p>
        </w:tc>
        <w:tc>
          <w:tcPr>
            <w:tcW w:w="1781" w:type="pct"/>
            <w:gridSpan w:val="2"/>
            <w:vMerge/>
            <w:tcBorders>
              <w:left w:val="single" w:sz="15" w:space="0" w:color="000000" w:themeColor="text1"/>
              <w:bottom w:val="nil"/>
              <w:right w:val="single" w:sz="15" w:space="0" w:color="000000" w:themeColor="text1"/>
            </w:tcBorders>
            <w:shd w:val="clear" w:color="auto" w:fill="D9D9D9" w:themeFill="background1" w:themeFillShade="D9"/>
          </w:tcPr>
          <w:p w14:paraId="05E533B0" w14:textId="77777777" w:rsidR="00E377C6" w:rsidRPr="00E377C6" w:rsidRDefault="00E377C6" w:rsidP="00E377C6">
            <w:pPr>
              <w:ind w:left="39"/>
              <w:jc w:val="center"/>
              <w:rPr>
                <w:b/>
                <w:sz w:val="18"/>
              </w:rPr>
            </w:pPr>
          </w:p>
        </w:tc>
        <w:tc>
          <w:tcPr>
            <w:tcW w:w="401" w:type="pct"/>
            <w:vMerge/>
            <w:tcBorders>
              <w:left w:val="single" w:sz="15" w:space="0" w:color="000000" w:themeColor="text1"/>
              <w:bottom w:val="nil"/>
              <w:right w:val="single" w:sz="15" w:space="0" w:color="000000" w:themeColor="text1"/>
            </w:tcBorders>
            <w:shd w:val="clear" w:color="auto" w:fill="D9D9D9" w:themeFill="background1" w:themeFillShade="D9"/>
          </w:tcPr>
          <w:p w14:paraId="44FCAC52" w14:textId="77777777" w:rsidR="00E377C6" w:rsidRPr="00E377C6" w:rsidRDefault="00E377C6" w:rsidP="00E377C6">
            <w:pPr>
              <w:ind w:left="125"/>
              <w:rPr>
                <w:b/>
                <w:sz w:val="18"/>
              </w:rPr>
            </w:pPr>
          </w:p>
        </w:tc>
        <w:tc>
          <w:tcPr>
            <w:tcW w:w="533" w:type="pct"/>
            <w:tcBorders>
              <w:top w:val="single" w:sz="15" w:space="0" w:color="000000" w:themeColor="text1"/>
              <w:left w:val="single" w:sz="15" w:space="0" w:color="000000" w:themeColor="text1"/>
              <w:bottom w:val="nil"/>
              <w:right w:val="single" w:sz="15" w:space="0" w:color="000000" w:themeColor="text1"/>
            </w:tcBorders>
            <w:shd w:val="clear" w:color="auto" w:fill="D9D9D9" w:themeFill="background1" w:themeFillShade="D9"/>
            <w:vAlign w:val="center"/>
          </w:tcPr>
          <w:p w14:paraId="2C6BA746" w14:textId="77777777" w:rsidR="00E377C6" w:rsidRPr="00E377C6" w:rsidRDefault="00E377C6" w:rsidP="00E377C6">
            <w:pPr>
              <w:ind w:left="-10"/>
              <w:jc w:val="center"/>
              <w:rPr>
                <w:b/>
                <w:sz w:val="18"/>
              </w:rPr>
            </w:pPr>
            <w:r>
              <w:rPr>
                <w:b/>
                <w:sz w:val="18"/>
              </w:rPr>
              <w:t>Residential</w:t>
            </w:r>
          </w:p>
        </w:tc>
        <w:tc>
          <w:tcPr>
            <w:tcW w:w="374" w:type="pct"/>
            <w:tcBorders>
              <w:top w:val="single" w:sz="15" w:space="0" w:color="000000" w:themeColor="text1"/>
              <w:left w:val="single" w:sz="15" w:space="0" w:color="000000" w:themeColor="text1"/>
              <w:bottom w:val="nil"/>
              <w:right w:val="single" w:sz="15" w:space="0" w:color="000000" w:themeColor="text1"/>
            </w:tcBorders>
            <w:shd w:val="clear" w:color="auto" w:fill="D9D9D9" w:themeFill="background1" w:themeFillShade="D9"/>
            <w:vAlign w:val="center"/>
          </w:tcPr>
          <w:p w14:paraId="38FCE7F8" w14:textId="77777777" w:rsidR="00E377C6" w:rsidRPr="00E377C6" w:rsidRDefault="00E377C6" w:rsidP="00E377C6">
            <w:pPr>
              <w:ind w:left="-10"/>
              <w:jc w:val="center"/>
              <w:rPr>
                <w:b/>
                <w:sz w:val="18"/>
              </w:rPr>
            </w:pPr>
            <w:r>
              <w:rPr>
                <w:b/>
                <w:sz w:val="18"/>
              </w:rPr>
              <w:t>Online</w:t>
            </w:r>
          </w:p>
        </w:tc>
      </w:tr>
      <w:bookmarkEnd w:id="0"/>
      <w:tr w:rsidR="00F46A2B" w14:paraId="4EC76A44" w14:textId="77777777" w:rsidTr="00E82C75">
        <w:tblPrEx>
          <w:tblCellMar>
            <w:right w:w="21" w:type="dxa"/>
          </w:tblCellMar>
        </w:tblPrEx>
        <w:trPr>
          <w:trHeight w:val="526"/>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9DA88E7" w14:textId="77777777" w:rsidR="00E377C6" w:rsidRDefault="00E377C6" w:rsidP="00F73F13">
            <w:pPr>
              <w:ind w:left="36"/>
              <w:jc w:val="center"/>
            </w:pPr>
            <w:r>
              <w:t>PUBH 6411</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6FC2C18F" w14:textId="77777777" w:rsidR="00E377C6" w:rsidRDefault="00E377C6" w:rsidP="00F73F13">
            <w:pPr>
              <w:ind w:left="35"/>
              <w:jc w:val="center"/>
            </w:pPr>
            <w:r>
              <w:t>Global Health Qualitative Research Methods</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D887B45" w14:textId="77777777" w:rsidR="00E377C6" w:rsidRDefault="00E377C6" w:rsidP="00F73F13">
            <w:pPr>
              <w:ind w:left="39"/>
              <w:jc w:val="center"/>
            </w:pPr>
            <w:r>
              <w:t>2</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7EDC456" w14:textId="77777777" w:rsidR="00E377C6" w:rsidRDefault="00E377C6" w:rsidP="00F73F13">
            <w:pPr>
              <w:ind w:left="40"/>
              <w:jc w:val="center"/>
            </w:pPr>
            <w:proofErr w:type="spellStart"/>
            <w:r>
              <w:t>Sp</w:t>
            </w:r>
            <w:proofErr w:type="spellEnd"/>
            <w:r>
              <w:t>, Sum</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791C88C" w14:textId="77777777" w:rsidR="00E377C6" w:rsidRDefault="00E377C6" w:rsidP="00F73F13">
            <w:pPr>
              <w:spacing w:after="160"/>
              <w:jc w:val="center"/>
            </w:pPr>
          </w:p>
        </w:tc>
      </w:tr>
      <w:tr w:rsidR="00E377C6" w14:paraId="028ADB8B" w14:textId="77777777" w:rsidTr="00E82C75">
        <w:tblPrEx>
          <w:tblCellMar>
            <w:right w:w="21" w:type="dxa"/>
          </w:tblCellMar>
        </w:tblPrEx>
        <w:trPr>
          <w:trHeight w:val="526"/>
        </w:trPr>
        <w:tc>
          <w:tcPr>
            <w:tcW w:w="1911" w:type="pct"/>
            <w:gridSpan w:val="2"/>
            <w:tcBorders>
              <w:top w:val="single" w:sz="15" w:space="0" w:color="000000" w:themeColor="text1"/>
              <w:left w:val="single" w:sz="15" w:space="0" w:color="000000" w:themeColor="text1"/>
              <w:bottom w:val="single" w:sz="16" w:space="0" w:color="000000" w:themeColor="text1"/>
              <w:right w:val="single" w:sz="15" w:space="0" w:color="000000" w:themeColor="text1"/>
            </w:tcBorders>
            <w:vAlign w:val="center"/>
          </w:tcPr>
          <w:p w14:paraId="72F41D29" w14:textId="77777777" w:rsidR="00E377C6" w:rsidRDefault="00E377C6" w:rsidP="00F73F13">
            <w:pPr>
              <w:ind w:left="36"/>
              <w:jc w:val="center"/>
            </w:pPr>
            <w:r>
              <w:t>PUBH 6436</w:t>
            </w:r>
          </w:p>
        </w:tc>
        <w:tc>
          <w:tcPr>
            <w:tcW w:w="1781" w:type="pct"/>
            <w:gridSpan w:val="2"/>
            <w:tcBorders>
              <w:top w:val="single" w:sz="15" w:space="0" w:color="000000" w:themeColor="text1"/>
              <w:left w:val="single" w:sz="15" w:space="0" w:color="000000" w:themeColor="text1"/>
              <w:bottom w:val="single" w:sz="16" w:space="0" w:color="000000" w:themeColor="text1"/>
              <w:right w:val="single" w:sz="15" w:space="0" w:color="000000" w:themeColor="text1"/>
            </w:tcBorders>
            <w:vAlign w:val="center"/>
          </w:tcPr>
          <w:p w14:paraId="1A0F9BAB" w14:textId="77777777" w:rsidR="00E377C6" w:rsidRDefault="00E377C6" w:rsidP="00F73F13">
            <w:pPr>
              <w:ind w:left="27"/>
              <w:jc w:val="center"/>
            </w:pPr>
            <w:r>
              <w:t>Global Health Program Management and Leadership</w:t>
            </w:r>
          </w:p>
        </w:tc>
        <w:tc>
          <w:tcPr>
            <w:tcW w:w="401" w:type="pct"/>
            <w:tcBorders>
              <w:top w:val="single" w:sz="15" w:space="0" w:color="000000" w:themeColor="text1"/>
              <w:left w:val="single" w:sz="15" w:space="0" w:color="000000" w:themeColor="text1"/>
              <w:bottom w:val="single" w:sz="16" w:space="0" w:color="000000" w:themeColor="text1"/>
              <w:right w:val="single" w:sz="15" w:space="0" w:color="000000" w:themeColor="text1"/>
            </w:tcBorders>
            <w:vAlign w:val="center"/>
          </w:tcPr>
          <w:p w14:paraId="63D3A6A4" w14:textId="77777777" w:rsidR="00E377C6" w:rsidRDefault="00E377C6" w:rsidP="00F73F13">
            <w:pPr>
              <w:ind w:left="39"/>
              <w:jc w:val="center"/>
            </w:pPr>
            <w:r>
              <w:t>2</w:t>
            </w:r>
          </w:p>
        </w:tc>
        <w:tc>
          <w:tcPr>
            <w:tcW w:w="533" w:type="pct"/>
            <w:tcBorders>
              <w:top w:val="single" w:sz="15" w:space="0" w:color="000000" w:themeColor="text1"/>
              <w:left w:val="single" w:sz="15" w:space="0" w:color="000000" w:themeColor="text1"/>
              <w:bottom w:val="single" w:sz="16" w:space="0" w:color="000000" w:themeColor="text1"/>
              <w:right w:val="single" w:sz="15" w:space="0" w:color="000000" w:themeColor="text1"/>
            </w:tcBorders>
            <w:vAlign w:val="center"/>
          </w:tcPr>
          <w:p w14:paraId="49ACD245" w14:textId="77777777" w:rsidR="00E377C6" w:rsidRDefault="00E377C6" w:rsidP="00F73F13">
            <w:pPr>
              <w:ind w:left="43"/>
              <w:jc w:val="center"/>
            </w:pPr>
            <w:r>
              <w:t>Fall, Sum</w:t>
            </w:r>
          </w:p>
        </w:tc>
        <w:tc>
          <w:tcPr>
            <w:tcW w:w="374" w:type="pct"/>
            <w:tcBorders>
              <w:top w:val="single" w:sz="15" w:space="0" w:color="000000" w:themeColor="text1"/>
              <w:left w:val="single" w:sz="15" w:space="0" w:color="000000" w:themeColor="text1"/>
              <w:bottom w:val="single" w:sz="16" w:space="0" w:color="000000" w:themeColor="text1"/>
              <w:right w:val="single" w:sz="15" w:space="0" w:color="000000" w:themeColor="text1"/>
            </w:tcBorders>
            <w:vAlign w:val="center"/>
          </w:tcPr>
          <w:p w14:paraId="060B821A" w14:textId="77777777" w:rsidR="00E377C6" w:rsidRDefault="00E377C6" w:rsidP="00F73F13">
            <w:pPr>
              <w:spacing w:after="160"/>
              <w:jc w:val="center"/>
            </w:pPr>
          </w:p>
        </w:tc>
      </w:tr>
      <w:tr w:rsidR="00E377C6" w14:paraId="3415C5F8" w14:textId="77777777" w:rsidTr="00E82C75">
        <w:tblPrEx>
          <w:tblCellMar>
            <w:right w:w="21" w:type="dxa"/>
          </w:tblCellMar>
        </w:tblPrEx>
        <w:trPr>
          <w:trHeight w:val="526"/>
        </w:trPr>
        <w:tc>
          <w:tcPr>
            <w:tcW w:w="1911" w:type="pct"/>
            <w:gridSpan w:val="2"/>
            <w:tcBorders>
              <w:top w:val="single" w:sz="16" w:space="0" w:color="000000" w:themeColor="text1"/>
              <w:left w:val="single" w:sz="15" w:space="0" w:color="000000" w:themeColor="text1"/>
              <w:bottom w:val="single" w:sz="15" w:space="0" w:color="000000" w:themeColor="text1"/>
              <w:right w:val="single" w:sz="15" w:space="0" w:color="000000" w:themeColor="text1"/>
            </w:tcBorders>
            <w:vAlign w:val="center"/>
          </w:tcPr>
          <w:p w14:paraId="6DD80B9F" w14:textId="77777777" w:rsidR="00E377C6" w:rsidRDefault="00E377C6" w:rsidP="00F73F13">
            <w:pPr>
              <w:ind w:left="36"/>
              <w:jc w:val="center"/>
            </w:pPr>
            <w:r>
              <w:t>PUBH 6440</w:t>
            </w:r>
          </w:p>
        </w:tc>
        <w:tc>
          <w:tcPr>
            <w:tcW w:w="1781" w:type="pct"/>
            <w:gridSpan w:val="2"/>
            <w:tcBorders>
              <w:top w:val="single" w:sz="16" w:space="0" w:color="000000" w:themeColor="text1"/>
              <w:left w:val="single" w:sz="15" w:space="0" w:color="000000" w:themeColor="text1"/>
              <w:bottom w:val="single" w:sz="15" w:space="0" w:color="000000" w:themeColor="text1"/>
              <w:right w:val="single" w:sz="15" w:space="0" w:color="000000" w:themeColor="text1"/>
            </w:tcBorders>
            <w:vAlign w:val="center"/>
          </w:tcPr>
          <w:p w14:paraId="1442C375" w14:textId="77777777" w:rsidR="00E377C6" w:rsidRDefault="00E377C6" w:rsidP="00F73F13">
            <w:pPr>
              <w:ind w:left="31"/>
              <w:jc w:val="center"/>
            </w:pPr>
            <w:r>
              <w:t>Global Health Economics</w:t>
            </w:r>
          </w:p>
        </w:tc>
        <w:tc>
          <w:tcPr>
            <w:tcW w:w="401" w:type="pct"/>
            <w:tcBorders>
              <w:top w:val="single" w:sz="16" w:space="0" w:color="000000" w:themeColor="text1"/>
              <w:left w:val="single" w:sz="15" w:space="0" w:color="000000" w:themeColor="text1"/>
              <w:bottom w:val="single" w:sz="15" w:space="0" w:color="000000" w:themeColor="text1"/>
              <w:right w:val="single" w:sz="15" w:space="0" w:color="000000" w:themeColor="text1"/>
            </w:tcBorders>
            <w:vAlign w:val="center"/>
          </w:tcPr>
          <w:p w14:paraId="60511A2C" w14:textId="77777777" w:rsidR="00E377C6" w:rsidRDefault="00E377C6" w:rsidP="00F73F13">
            <w:pPr>
              <w:ind w:left="39"/>
              <w:jc w:val="center"/>
            </w:pPr>
            <w:r>
              <w:t>2</w:t>
            </w:r>
          </w:p>
        </w:tc>
        <w:tc>
          <w:tcPr>
            <w:tcW w:w="533" w:type="pct"/>
            <w:tcBorders>
              <w:top w:val="single" w:sz="16" w:space="0" w:color="000000" w:themeColor="text1"/>
              <w:left w:val="single" w:sz="15" w:space="0" w:color="000000" w:themeColor="text1"/>
              <w:bottom w:val="single" w:sz="15" w:space="0" w:color="000000" w:themeColor="text1"/>
              <w:right w:val="single" w:sz="15" w:space="0" w:color="000000" w:themeColor="text1"/>
            </w:tcBorders>
            <w:vAlign w:val="center"/>
          </w:tcPr>
          <w:p w14:paraId="2265EC71" w14:textId="77777777" w:rsidR="00E377C6" w:rsidRDefault="00E377C6" w:rsidP="00F73F13">
            <w:pPr>
              <w:ind w:left="40"/>
              <w:jc w:val="center"/>
            </w:pPr>
            <w:r>
              <w:t>Spring</w:t>
            </w:r>
          </w:p>
        </w:tc>
        <w:tc>
          <w:tcPr>
            <w:tcW w:w="374" w:type="pct"/>
            <w:tcBorders>
              <w:top w:val="single" w:sz="16" w:space="0" w:color="000000" w:themeColor="text1"/>
              <w:left w:val="single" w:sz="15" w:space="0" w:color="000000" w:themeColor="text1"/>
              <w:bottom w:val="single" w:sz="15" w:space="0" w:color="000000" w:themeColor="text1"/>
              <w:right w:val="single" w:sz="15" w:space="0" w:color="000000" w:themeColor="text1"/>
            </w:tcBorders>
            <w:vAlign w:val="center"/>
          </w:tcPr>
          <w:p w14:paraId="3B2C7874" w14:textId="77777777" w:rsidR="00E377C6" w:rsidRDefault="00E377C6" w:rsidP="00F73F13">
            <w:pPr>
              <w:spacing w:after="160"/>
              <w:jc w:val="center"/>
            </w:pPr>
          </w:p>
        </w:tc>
      </w:tr>
      <w:tr w:rsidR="00F46A2B" w14:paraId="7B69D06C" w14:textId="77777777" w:rsidTr="00E82C75">
        <w:tblPrEx>
          <w:tblCellMar>
            <w:right w:w="21" w:type="dxa"/>
          </w:tblCellMar>
        </w:tblPrEx>
        <w:trPr>
          <w:trHeight w:val="588"/>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894EDB5" w14:textId="77777777" w:rsidR="00E377C6" w:rsidRDefault="00E377C6" w:rsidP="00F73F13">
            <w:pPr>
              <w:ind w:left="36"/>
              <w:jc w:val="center"/>
            </w:pPr>
            <w:r>
              <w:t>PUBH 6495</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46FFE36" w14:textId="77777777" w:rsidR="00E377C6" w:rsidRDefault="00E377C6" w:rsidP="00F73F13">
            <w:pPr>
              <w:ind w:left="527" w:right="497"/>
              <w:jc w:val="center"/>
            </w:pPr>
            <w:r>
              <w:t>Field Trial Methods and Application Prerequisites: PUBH 6002, 6003, 6400</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67784611" w14:textId="77777777" w:rsidR="00E377C6" w:rsidRDefault="00E377C6" w:rsidP="00F73F13">
            <w:pPr>
              <w:ind w:left="39"/>
              <w:jc w:val="center"/>
            </w:pPr>
            <w:r>
              <w:t>2</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C24DBF6" w14:textId="01239AB1" w:rsidR="00E377C6" w:rsidRDefault="00E377C6" w:rsidP="00F73F13">
            <w:pPr>
              <w:ind w:left="40"/>
              <w:jc w:val="center"/>
            </w:pPr>
            <w:r>
              <w:t>TBD</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7D17216A" w14:textId="77777777" w:rsidR="00E377C6" w:rsidRDefault="00E377C6" w:rsidP="00F73F13">
            <w:pPr>
              <w:spacing w:after="160"/>
              <w:jc w:val="center"/>
            </w:pPr>
          </w:p>
        </w:tc>
      </w:tr>
      <w:tr w:rsidR="00F46A2B" w14:paraId="44A6DDD8" w14:textId="77777777" w:rsidTr="00E82C75">
        <w:tblPrEx>
          <w:tblCellMar>
            <w:right w:w="21" w:type="dxa"/>
          </w:tblCellMar>
        </w:tblPrEx>
        <w:trPr>
          <w:trHeight w:val="570"/>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81402E6" w14:textId="77777777" w:rsidR="00E377C6" w:rsidRDefault="00E377C6" w:rsidP="00F73F13">
            <w:pPr>
              <w:ind w:left="36"/>
              <w:jc w:val="center"/>
            </w:pPr>
            <w:r>
              <w:t>PUBH 6445</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72C0064C" w14:textId="6C5674B9" w:rsidR="00E377C6" w:rsidRDefault="00E377C6" w:rsidP="00F73F13">
            <w:pPr>
              <w:ind w:left="229" w:right="196"/>
              <w:jc w:val="center"/>
            </w:pPr>
            <w:r>
              <w:t>Quantitative Methods for Impact Evaluation Prerequisites: PUBH 6002, 6412</w:t>
            </w:r>
            <w:r w:rsidR="00BA6B28">
              <w:t xml:space="preserve"> (or equivalent)</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4BBE7C28" w14:textId="77777777" w:rsidR="00E377C6" w:rsidRDefault="00E377C6" w:rsidP="00F73F13">
            <w:pPr>
              <w:ind w:left="39"/>
              <w:jc w:val="center"/>
            </w:pPr>
            <w:r>
              <w:t>3</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65ADEFC2" w14:textId="77777777" w:rsidR="00E377C6" w:rsidRDefault="00E377C6" w:rsidP="00F73F13">
            <w:pPr>
              <w:ind w:left="40"/>
              <w:jc w:val="center"/>
            </w:pPr>
            <w:r>
              <w:t>Spring</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CD3CE86" w14:textId="77777777" w:rsidR="00E377C6" w:rsidRDefault="00E377C6" w:rsidP="00F73F13">
            <w:pPr>
              <w:spacing w:after="160"/>
              <w:jc w:val="center"/>
            </w:pPr>
          </w:p>
        </w:tc>
      </w:tr>
      <w:tr w:rsidR="00F46A2B" w14:paraId="2176B1ED" w14:textId="77777777" w:rsidTr="00E82C75">
        <w:tblPrEx>
          <w:tblCellMar>
            <w:right w:w="21" w:type="dxa"/>
          </w:tblCellMar>
        </w:tblPrEx>
        <w:trPr>
          <w:trHeight w:val="564"/>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2DE59169" w14:textId="77777777" w:rsidR="00E377C6" w:rsidRDefault="00E377C6" w:rsidP="00F73F13">
            <w:pPr>
              <w:ind w:left="36"/>
              <w:jc w:val="center"/>
            </w:pPr>
            <w:r>
              <w:t>PUBH 6493</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B0829A8" w14:textId="77777777" w:rsidR="00E377C6" w:rsidRDefault="00E377C6" w:rsidP="00F73F13">
            <w:pPr>
              <w:spacing w:after="5"/>
              <w:ind w:left="170"/>
              <w:jc w:val="center"/>
            </w:pPr>
            <w:r>
              <w:t>Fundamentals of Supply Chain Management in Developing</w:t>
            </w:r>
          </w:p>
          <w:p w14:paraId="6332FAEE" w14:textId="77777777" w:rsidR="00E377C6" w:rsidRDefault="00E377C6" w:rsidP="00F73F13">
            <w:pPr>
              <w:ind w:left="36"/>
              <w:jc w:val="center"/>
            </w:pPr>
            <w:r>
              <w:t>Countries</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5D161B1" w14:textId="77777777" w:rsidR="00E377C6" w:rsidRDefault="00E377C6" w:rsidP="00F73F13">
            <w:pPr>
              <w:ind w:left="39"/>
              <w:jc w:val="center"/>
            </w:pPr>
            <w:r>
              <w:t>2</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C9D85FD" w14:textId="77777777" w:rsidR="00E377C6" w:rsidRDefault="00E377C6" w:rsidP="00F73F13">
            <w:pPr>
              <w:ind w:right="12"/>
              <w:jc w:val="center"/>
            </w:pPr>
            <w:r>
              <w:t>Spring</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22A07B7" w14:textId="77777777" w:rsidR="00E377C6" w:rsidRDefault="00E377C6" w:rsidP="00F73F13">
            <w:pPr>
              <w:spacing w:after="160"/>
              <w:jc w:val="center"/>
            </w:pPr>
          </w:p>
        </w:tc>
      </w:tr>
      <w:tr w:rsidR="00F46A2B" w14:paraId="4AD8815B" w14:textId="77777777" w:rsidTr="00E82C75">
        <w:tblPrEx>
          <w:tblCellMar>
            <w:right w:w="21" w:type="dxa"/>
          </w:tblCellMar>
        </w:tblPrEx>
        <w:trPr>
          <w:trHeight w:val="564"/>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77AFCE4" w14:textId="77777777" w:rsidR="00E377C6" w:rsidRDefault="00E377C6" w:rsidP="00F73F13">
            <w:pPr>
              <w:ind w:left="36"/>
              <w:jc w:val="center"/>
            </w:pPr>
            <w:r>
              <w:t>PUBH 6466</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24449ADC" w14:textId="77777777" w:rsidR="00E377C6" w:rsidRDefault="00E377C6" w:rsidP="00F73F13">
            <w:pPr>
              <w:spacing w:after="5"/>
              <w:ind w:left="170"/>
              <w:jc w:val="center"/>
            </w:pPr>
            <w:r>
              <w:t>Health Financing in Low- and Middle-Income Countries</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76F5B034" w14:textId="77777777" w:rsidR="00E377C6" w:rsidRDefault="00E377C6" w:rsidP="00F73F13">
            <w:pPr>
              <w:ind w:left="39"/>
              <w:jc w:val="center"/>
            </w:pPr>
            <w:r>
              <w:t>2</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4A75A344" w14:textId="77777777" w:rsidR="00E377C6" w:rsidRDefault="00E377C6" w:rsidP="00F73F13">
            <w:pPr>
              <w:ind w:right="12"/>
              <w:jc w:val="center"/>
            </w:pPr>
            <w:r>
              <w:t>Spring</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1E054298" w14:textId="77777777" w:rsidR="00E377C6" w:rsidRDefault="00E377C6" w:rsidP="00F73F13">
            <w:pPr>
              <w:spacing w:after="160"/>
              <w:jc w:val="center"/>
            </w:pPr>
          </w:p>
        </w:tc>
      </w:tr>
      <w:tr w:rsidR="00E82C75" w14:paraId="522E3ACB" w14:textId="77777777" w:rsidTr="00E82C75">
        <w:tblPrEx>
          <w:tblCellMar>
            <w:right w:w="21" w:type="dxa"/>
          </w:tblCellMar>
        </w:tblPrEx>
        <w:trPr>
          <w:trHeight w:val="564"/>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3A8DA0D3" w14:textId="737B904B" w:rsidR="00E82C75" w:rsidRDefault="00E82C75" w:rsidP="00F73F13">
            <w:pPr>
              <w:ind w:left="36"/>
              <w:jc w:val="center"/>
            </w:pPr>
            <w:r>
              <w:t>PUBH 6058</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665F9724" w14:textId="0E849ED6" w:rsidR="00E82C75" w:rsidRDefault="00E82C75" w:rsidP="00F73F13">
            <w:pPr>
              <w:spacing w:after="5"/>
              <w:ind w:left="170"/>
              <w:jc w:val="center"/>
            </w:pPr>
            <w:r>
              <w:t>Research Violence Against Women and Girls</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7C362DC5" w14:textId="10CE2B99" w:rsidR="00E82C75" w:rsidRDefault="00E82C75" w:rsidP="00F73F13">
            <w:pPr>
              <w:ind w:left="39"/>
              <w:jc w:val="center"/>
            </w:pPr>
            <w:r>
              <w:t>2</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4586DBC6" w14:textId="302D5443" w:rsidR="00E82C75" w:rsidRDefault="00E82C75" w:rsidP="00F73F13">
            <w:pPr>
              <w:ind w:right="12"/>
              <w:jc w:val="center"/>
            </w:pPr>
            <w:r>
              <w:t>Fall</w:t>
            </w: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61AA027C" w14:textId="1D2B1759" w:rsidR="00E82C75" w:rsidRDefault="00E82C75" w:rsidP="00F73F13">
            <w:pPr>
              <w:spacing w:after="160"/>
              <w:jc w:val="center"/>
            </w:pPr>
            <w:r>
              <w:t>Sp1, Sum</w:t>
            </w:r>
          </w:p>
        </w:tc>
      </w:tr>
      <w:tr w:rsidR="00E82C75" w14:paraId="4B425FD1" w14:textId="77777777" w:rsidTr="00E82C75">
        <w:tblPrEx>
          <w:tblCellMar>
            <w:right w:w="21" w:type="dxa"/>
          </w:tblCellMar>
        </w:tblPrEx>
        <w:trPr>
          <w:trHeight w:val="564"/>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2677CBF0" w14:textId="76A6137A" w:rsidR="00E82C75" w:rsidRDefault="00E82C75" w:rsidP="00F73F13">
            <w:pPr>
              <w:ind w:left="36"/>
              <w:jc w:val="center"/>
            </w:pPr>
            <w:r>
              <w:t>PUBH 6451</w:t>
            </w: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CD76D56" w14:textId="1EFEA938" w:rsidR="00E82C75" w:rsidRDefault="00E82C75" w:rsidP="00F73F13">
            <w:pPr>
              <w:spacing w:after="5"/>
              <w:ind w:left="170"/>
              <w:jc w:val="center"/>
            </w:pPr>
            <w:r>
              <w:t>Monitoring and Evaluation of Sexual Reproductive Health Programs in Low and Middle Income Countries</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4F8A6118" w14:textId="2AAE9BC4" w:rsidR="00E82C75" w:rsidRDefault="00E82C75" w:rsidP="00F73F13">
            <w:pPr>
              <w:ind w:left="39"/>
              <w:jc w:val="center"/>
            </w:pPr>
            <w:r>
              <w:t>2</w:t>
            </w: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0ABBC24B" w14:textId="77777777" w:rsidR="00E82C75" w:rsidRDefault="00E82C75" w:rsidP="00F73F13">
            <w:pPr>
              <w:ind w:right="12"/>
              <w:jc w:val="center"/>
            </w:pP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vAlign w:val="center"/>
          </w:tcPr>
          <w:p w14:paraId="560F3206" w14:textId="77777777" w:rsidR="00E82C75" w:rsidRDefault="00E82C75" w:rsidP="00F73F13">
            <w:pPr>
              <w:spacing w:after="160"/>
              <w:jc w:val="center"/>
            </w:pPr>
            <w:r>
              <w:t>Fall,</w:t>
            </w:r>
          </w:p>
          <w:p w14:paraId="6019724A" w14:textId="1FFEEEBE" w:rsidR="00E82C75" w:rsidRDefault="00E82C75" w:rsidP="00F73F13">
            <w:pPr>
              <w:spacing w:after="160"/>
              <w:jc w:val="center"/>
            </w:pPr>
            <w:r>
              <w:t xml:space="preserve">Sp2 </w:t>
            </w:r>
          </w:p>
        </w:tc>
      </w:tr>
      <w:tr w:rsidR="00992F9E" w14:paraId="6D5709AD" w14:textId="77777777" w:rsidTr="00E82C75">
        <w:tblPrEx>
          <w:tblCellMar>
            <w:right w:w="21" w:type="dxa"/>
          </w:tblCellMar>
        </w:tblPrEx>
        <w:trPr>
          <w:trHeight w:val="526"/>
        </w:trPr>
        <w:tc>
          <w:tcPr>
            <w:tcW w:w="191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shd w:val="clear" w:color="auto" w:fill="D9D9D9" w:themeFill="background1" w:themeFillShade="D9"/>
          </w:tcPr>
          <w:p w14:paraId="688F1FE6" w14:textId="6B1DC1BC" w:rsidR="00F107CE" w:rsidRDefault="00F107CE" w:rsidP="00F107CE">
            <w:pPr>
              <w:ind w:left="36"/>
              <w:jc w:val="center"/>
            </w:pPr>
          </w:p>
        </w:tc>
        <w:tc>
          <w:tcPr>
            <w:tcW w:w="1781"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shd w:val="clear" w:color="auto" w:fill="D9D9D9" w:themeFill="background1" w:themeFillShade="D9"/>
          </w:tcPr>
          <w:p w14:paraId="549EE251" w14:textId="576F67B3" w:rsidR="00F107CE" w:rsidRDefault="00F107CE" w:rsidP="00F107CE">
            <w:pPr>
              <w:ind w:left="39"/>
              <w:jc w:val="center"/>
              <w:rPr>
                <w:b/>
                <w:sz w:val="18"/>
              </w:rPr>
            </w:pPr>
            <w:r>
              <w:rPr>
                <w:b/>
                <w:sz w:val="18"/>
              </w:rPr>
              <w:t xml:space="preserve">     Electives (</w:t>
            </w:r>
            <w:r w:rsidRPr="00E377C6">
              <w:rPr>
                <w:b/>
                <w:sz w:val="18"/>
              </w:rPr>
              <w:t>9 credits</w:t>
            </w:r>
            <w:r>
              <w:rPr>
                <w:b/>
                <w:sz w:val="18"/>
              </w:rPr>
              <w:t>)</w:t>
            </w:r>
          </w:p>
          <w:p w14:paraId="55C7B669" w14:textId="629B36F3" w:rsidR="00F107CE" w:rsidRPr="00E377C6" w:rsidRDefault="00F107CE" w:rsidP="00E377C6">
            <w:pPr>
              <w:ind w:left="39"/>
              <w:jc w:val="center"/>
              <w:rPr>
                <w:b/>
                <w:i/>
                <w:sz w:val="18"/>
              </w:rPr>
            </w:pPr>
            <w:r w:rsidRPr="00E377C6">
              <w:rPr>
                <w:b/>
                <w:i/>
                <w:sz w:val="18"/>
              </w:rPr>
              <w:t xml:space="preserve">Any </w:t>
            </w:r>
            <w:r>
              <w:rPr>
                <w:b/>
                <w:i/>
                <w:iCs/>
                <w:sz w:val="18"/>
              </w:rPr>
              <w:t xml:space="preserve">graduate </w:t>
            </w:r>
            <w:r w:rsidRPr="00E377C6">
              <w:rPr>
                <w:b/>
                <w:i/>
                <w:sz w:val="18"/>
              </w:rPr>
              <w:t xml:space="preserve">PUBH course </w:t>
            </w:r>
            <w:r>
              <w:rPr>
                <w:b/>
                <w:i/>
                <w:iCs/>
                <w:sz w:val="18"/>
              </w:rPr>
              <w:t xml:space="preserve">(consult </w:t>
            </w:r>
            <w:r w:rsidR="006E342B">
              <w:rPr>
                <w:b/>
                <w:i/>
                <w:iCs/>
                <w:sz w:val="18"/>
              </w:rPr>
              <w:t>program director</w:t>
            </w:r>
            <w:r>
              <w:rPr>
                <w:b/>
                <w:i/>
                <w:iCs/>
                <w:sz w:val="18"/>
              </w:rPr>
              <w:t>)</w:t>
            </w:r>
          </w:p>
        </w:tc>
        <w:tc>
          <w:tcPr>
            <w:tcW w:w="401" w:type="pct"/>
            <w:tcBorders>
              <w:top w:val="single" w:sz="15" w:space="0" w:color="000000" w:themeColor="text1"/>
              <w:left w:val="single" w:sz="15" w:space="0" w:color="000000" w:themeColor="text1"/>
              <w:bottom w:val="single" w:sz="15" w:space="0" w:color="000000" w:themeColor="text1"/>
              <w:right w:val="single" w:sz="15" w:space="0" w:color="000000" w:themeColor="text1"/>
            </w:tcBorders>
            <w:shd w:val="clear" w:color="auto" w:fill="D9D9D9" w:themeFill="background1" w:themeFillShade="D9"/>
          </w:tcPr>
          <w:p w14:paraId="69ADBDA6" w14:textId="710141C5" w:rsidR="00F107CE" w:rsidRDefault="00F107CE" w:rsidP="00F107CE">
            <w:pPr>
              <w:ind w:left="39"/>
              <w:jc w:val="center"/>
            </w:pPr>
          </w:p>
        </w:tc>
        <w:tc>
          <w:tcPr>
            <w:tcW w:w="533" w:type="pct"/>
            <w:tcBorders>
              <w:top w:val="single" w:sz="15" w:space="0" w:color="000000" w:themeColor="text1"/>
              <w:left w:val="single" w:sz="15" w:space="0" w:color="000000" w:themeColor="text1"/>
              <w:bottom w:val="single" w:sz="15" w:space="0" w:color="000000" w:themeColor="text1"/>
              <w:right w:val="single" w:sz="15" w:space="0" w:color="000000" w:themeColor="text1"/>
            </w:tcBorders>
            <w:shd w:val="clear" w:color="auto" w:fill="D9D9D9" w:themeFill="background1" w:themeFillShade="D9"/>
            <w:vAlign w:val="center"/>
          </w:tcPr>
          <w:p w14:paraId="49516B89" w14:textId="77777777" w:rsidR="00F107CE" w:rsidRDefault="00F107CE" w:rsidP="00F107CE">
            <w:pPr>
              <w:ind w:left="40"/>
              <w:jc w:val="center"/>
            </w:pPr>
          </w:p>
        </w:tc>
        <w:tc>
          <w:tcPr>
            <w:tcW w:w="374" w:type="pct"/>
            <w:tcBorders>
              <w:top w:val="single" w:sz="15" w:space="0" w:color="000000" w:themeColor="text1"/>
              <w:left w:val="single" w:sz="15" w:space="0" w:color="000000" w:themeColor="text1"/>
              <w:bottom w:val="single" w:sz="15" w:space="0" w:color="000000" w:themeColor="text1"/>
              <w:right w:val="single" w:sz="15" w:space="0" w:color="000000" w:themeColor="text1"/>
            </w:tcBorders>
            <w:shd w:val="clear" w:color="auto" w:fill="D9D9D9" w:themeFill="background1" w:themeFillShade="D9"/>
            <w:vAlign w:val="center"/>
          </w:tcPr>
          <w:p w14:paraId="539745A1" w14:textId="77777777" w:rsidR="00F107CE" w:rsidRDefault="00F107CE" w:rsidP="00F107CE">
            <w:pPr>
              <w:spacing w:after="160"/>
              <w:jc w:val="center"/>
            </w:pPr>
          </w:p>
        </w:tc>
      </w:tr>
      <w:tr w:rsidR="00F107CE" w14:paraId="040C32EC" w14:textId="77777777" w:rsidTr="00E82C75">
        <w:tblPrEx>
          <w:tblCellMar>
            <w:right w:w="21" w:type="dxa"/>
          </w:tblCellMar>
        </w:tblPrEx>
        <w:trPr>
          <w:trHeight w:val="526"/>
        </w:trPr>
        <w:tc>
          <w:tcPr>
            <w:tcW w:w="607" w:type="pct"/>
            <w:tcBorders>
              <w:top w:val="single" w:sz="15" w:space="0" w:color="000000" w:themeColor="text1"/>
              <w:left w:val="single" w:sz="15" w:space="0" w:color="000000" w:themeColor="text1"/>
              <w:bottom w:val="single" w:sz="15" w:space="0" w:color="000000" w:themeColor="text1"/>
              <w:right w:val="single" w:sz="15" w:space="0" w:color="000000" w:themeColor="text1"/>
            </w:tcBorders>
          </w:tcPr>
          <w:p w14:paraId="354CE8C1" w14:textId="40D19BC6" w:rsidR="00F107CE" w:rsidRPr="006B4C58" w:rsidRDefault="00F107CE" w:rsidP="00F107CE">
            <w:pPr>
              <w:ind w:left="36"/>
              <w:jc w:val="center"/>
              <w:rPr>
                <w:b/>
                <w:sz w:val="28"/>
                <w:szCs w:val="28"/>
              </w:rPr>
            </w:pPr>
            <w:r w:rsidRPr="006B4C58">
              <w:rPr>
                <w:b/>
                <w:sz w:val="28"/>
                <w:szCs w:val="28"/>
              </w:rPr>
              <w:t>Total</w:t>
            </w:r>
          </w:p>
        </w:tc>
        <w:tc>
          <w:tcPr>
            <w:tcW w:w="1816" w:type="pct"/>
            <w:gridSpan w:val="2"/>
            <w:tcBorders>
              <w:top w:val="single" w:sz="15" w:space="0" w:color="000000" w:themeColor="text1"/>
              <w:left w:val="single" w:sz="15" w:space="0" w:color="000000" w:themeColor="text1"/>
              <w:bottom w:val="single" w:sz="15" w:space="0" w:color="000000" w:themeColor="text1"/>
              <w:right w:val="single" w:sz="15" w:space="0" w:color="000000" w:themeColor="text1"/>
            </w:tcBorders>
          </w:tcPr>
          <w:p w14:paraId="6289F4C6" w14:textId="0B2FC4C0" w:rsidR="00F107CE" w:rsidRPr="006B4C58" w:rsidRDefault="00F107CE" w:rsidP="00F107CE">
            <w:pPr>
              <w:spacing w:after="5"/>
              <w:ind w:left="28"/>
              <w:jc w:val="center"/>
              <w:rPr>
                <w:b/>
                <w:sz w:val="28"/>
                <w:szCs w:val="28"/>
              </w:rPr>
            </w:pPr>
            <w:r w:rsidRPr="006B4C58">
              <w:rPr>
                <w:b/>
                <w:sz w:val="28"/>
                <w:szCs w:val="28"/>
              </w:rPr>
              <w:t>Total credits for MPH</w:t>
            </w:r>
          </w:p>
        </w:tc>
        <w:tc>
          <w:tcPr>
            <w:tcW w:w="2577" w:type="pct"/>
            <w:gridSpan w:val="4"/>
            <w:tcBorders>
              <w:top w:val="single" w:sz="15" w:space="0" w:color="000000" w:themeColor="text1"/>
              <w:left w:val="single" w:sz="15" w:space="0" w:color="000000" w:themeColor="text1"/>
              <w:bottom w:val="single" w:sz="15" w:space="0" w:color="000000" w:themeColor="text1"/>
              <w:right w:val="single" w:sz="15" w:space="0" w:color="000000" w:themeColor="text1"/>
            </w:tcBorders>
          </w:tcPr>
          <w:p w14:paraId="39B8DD3D" w14:textId="09977BA0" w:rsidR="00F107CE" w:rsidRPr="006B4C58" w:rsidRDefault="00F107CE" w:rsidP="00F107CE">
            <w:pPr>
              <w:spacing w:after="160"/>
              <w:jc w:val="center"/>
              <w:rPr>
                <w:b/>
                <w:sz w:val="28"/>
                <w:szCs w:val="28"/>
              </w:rPr>
            </w:pPr>
            <w:r w:rsidRPr="006B4C58">
              <w:rPr>
                <w:b/>
                <w:sz w:val="28"/>
                <w:szCs w:val="28"/>
              </w:rPr>
              <w:t>45</w:t>
            </w:r>
          </w:p>
        </w:tc>
      </w:tr>
    </w:tbl>
    <w:p w14:paraId="14154B14" w14:textId="601E5FDD" w:rsidR="00807010" w:rsidRDefault="00807010"/>
    <w:p w14:paraId="3887BEDE" w14:textId="77777777" w:rsidR="00807010" w:rsidRDefault="00807010"/>
    <w:p w14:paraId="2B858B3E" w14:textId="77777777" w:rsidR="00807010" w:rsidRDefault="00807010"/>
    <w:p w14:paraId="5F33273A" w14:textId="6F9E2D8C" w:rsidR="00807010" w:rsidRDefault="006B4C58" w:rsidP="00E377C6">
      <w:pPr>
        <w:spacing w:after="160"/>
        <w:jc w:val="center"/>
        <w:rPr>
          <w:b/>
          <w:bCs/>
          <w:sz w:val="22"/>
          <w:u w:val="single"/>
        </w:rPr>
      </w:pPr>
      <w:r>
        <w:rPr>
          <w:b/>
          <w:bCs/>
          <w:sz w:val="22"/>
          <w:u w:val="single"/>
        </w:rPr>
        <w:br w:type="page"/>
      </w:r>
      <w:r w:rsidR="00807010" w:rsidRPr="006B6C98">
        <w:rPr>
          <w:b/>
          <w:bCs/>
          <w:sz w:val="22"/>
          <w:u w:val="single"/>
        </w:rPr>
        <w:lastRenderedPageBreak/>
        <w:t>Graduation Requirements</w:t>
      </w:r>
    </w:p>
    <w:p w14:paraId="70E7C795" w14:textId="77777777" w:rsidR="00AB03F9" w:rsidRPr="006B6C98" w:rsidRDefault="00AB03F9" w:rsidP="00807010">
      <w:pPr>
        <w:ind w:left="360"/>
        <w:jc w:val="center"/>
        <w:rPr>
          <w:b/>
          <w:bCs/>
          <w:sz w:val="22"/>
          <w:u w:val="single"/>
        </w:rPr>
      </w:pPr>
    </w:p>
    <w:p w14:paraId="4874D30E" w14:textId="6211CF4B" w:rsidR="00807010" w:rsidRDefault="00807010" w:rsidP="00E377C6">
      <w:pPr>
        <w:widowControl w:val="0"/>
        <w:numPr>
          <w:ilvl w:val="0"/>
          <w:numId w:val="6"/>
        </w:numPr>
        <w:spacing w:line="240" w:lineRule="auto"/>
        <w:ind w:left="720"/>
        <w:rPr>
          <w:sz w:val="22"/>
        </w:rPr>
      </w:pPr>
      <w:r w:rsidRPr="006B6C98">
        <w:rPr>
          <w:b/>
          <w:sz w:val="22"/>
        </w:rPr>
        <w:t xml:space="preserve">Graduate Credit Requirement:  </w:t>
      </w:r>
      <w:r w:rsidRPr="006B6C98">
        <w:rPr>
          <w:sz w:val="22"/>
        </w:rPr>
        <w:t>45 graduate credits are required.</w:t>
      </w:r>
    </w:p>
    <w:p w14:paraId="604A4969" w14:textId="77777777" w:rsidR="00C04267" w:rsidRPr="006B6C98" w:rsidRDefault="00C04267" w:rsidP="00C04267">
      <w:pPr>
        <w:widowControl w:val="0"/>
        <w:spacing w:line="240" w:lineRule="auto"/>
        <w:ind w:left="841"/>
        <w:rPr>
          <w:sz w:val="22"/>
        </w:rPr>
      </w:pPr>
    </w:p>
    <w:p w14:paraId="2F47901E" w14:textId="77777777" w:rsidR="00A55872" w:rsidRDefault="00807010" w:rsidP="00E377C6">
      <w:pPr>
        <w:widowControl w:val="0"/>
        <w:numPr>
          <w:ilvl w:val="0"/>
          <w:numId w:val="6"/>
        </w:numPr>
        <w:spacing w:line="240" w:lineRule="auto"/>
        <w:ind w:left="720"/>
        <w:rPr>
          <w:sz w:val="22"/>
        </w:rPr>
      </w:pPr>
      <w:r w:rsidRPr="006B6C98">
        <w:rPr>
          <w:b/>
          <w:sz w:val="22"/>
        </w:rPr>
        <w:t xml:space="preserve">Course Requirements: </w:t>
      </w:r>
      <w:r w:rsidRPr="006B6C98">
        <w:rPr>
          <w:sz w:val="22"/>
        </w:rPr>
        <w:t>Successful completion of the Core Courses and the Program-Specific Courses are required.</w:t>
      </w:r>
    </w:p>
    <w:p w14:paraId="6770A091" w14:textId="77777777" w:rsidR="00A55872" w:rsidRDefault="00A55872" w:rsidP="00A55872">
      <w:pPr>
        <w:pStyle w:val="ListParagraph"/>
        <w:rPr>
          <w:b/>
          <w:sz w:val="22"/>
        </w:rPr>
      </w:pPr>
    </w:p>
    <w:p w14:paraId="3A9A4D49" w14:textId="44F2BCF3" w:rsidR="00807010" w:rsidRPr="00A55872" w:rsidRDefault="002F5AF4" w:rsidP="00E377C6">
      <w:pPr>
        <w:widowControl w:val="0"/>
        <w:numPr>
          <w:ilvl w:val="0"/>
          <w:numId w:val="6"/>
        </w:numPr>
        <w:spacing w:line="240" w:lineRule="auto"/>
        <w:ind w:left="720"/>
        <w:rPr>
          <w:sz w:val="22"/>
        </w:rPr>
      </w:pPr>
      <w:r w:rsidRPr="00A55872">
        <w:rPr>
          <w:b/>
          <w:sz w:val="22"/>
        </w:rPr>
        <w:t xml:space="preserve">Applied Practice Experience (APEx) </w:t>
      </w:r>
      <w:r w:rsidR="00807010" w:rsidRPr="00A55872">
        <w:rPr>
          <w:b/>
          <w:sz w:val="22"/>
        </w:rPr>
        <w:t>Requirement:</w:t>
      </w:r>
      <w:r w:rsidR="00807010" w:rsidRPr="00A55872">
        <w:rPr>
          <w:sz w:val="22"/>
        </w:rPr>
        <w:t xml:space="preserve"> Students are required to fulfill all requirements of the Applied Practice Experience (Practicum) to receive credit for </w:t>
      </w:r>
      <w:r w:rsidR="00B416AC" w:rsidRPr="00A55872">
        <w:rPr>
          <w:sz w:val="22"/>
        </w:rPr>
        <w:t>PUBH</w:t>
      </w:r>
      <w:r w:rsidR="00807010" w:rsidRPr="00A55872">
        <w:rPr>
          <w:sz w:val="22"/>
        </w:rPr>
        <w:t xml:space="preserve"> 60</w:t>
      </w:r>
      <w:r w:rsidR="00F73F13" w:rsidRPr="00A55872">
        <w:rPr>
          <w:sz w:val="22"/>
        </w:rPr>
        <w:t>00</w:t>
      </w:r>
      <w:r w:rsidR="00807010" w:rsidRPr="00A55872">
        <w:rPr>
          <w:sz w:val="22"/>
        </w:rPr>
        <w:t xml:space="preserve">. </w:t>
      </w:r>
    </w:p>
    <w:p w14:paraId="2C38292A" w14:textId="77777777" w:rsidR="00C04267" w:rsidRPr="00A55872" w:rsidRDefault="00C04267" w:rsidP="00E377C6">
      <w:pPr>
        <w:pStyle w:val="ListParagraph"/>
        <w:numPr>
          <w:ilvl w:val="1"/>
          <w:numId w:val="8"/>
        </w:numPr>
        <w:shd w:val="clear" w:color="auto" w:fill="FFFFFF"/>
        <w:spacing w:line="235" w:lineRule="atLeast"/>
        <w:ind w:left="1080"/>
        <w:jc w:val="both"/>
        <w:rPr>
          <w:sz w:val="22"/>
        </w:rPr>
      </w:pPr>
      <w:r w:rsidRPr="00A55872">
        <w:rPr>
          <w:sz w:val="22"/>
        </w:rPr>
        <w:t>The Applied Practice Experience (APEx) may be satisfied with either a practicum or, for experienced public health professionals, through an expedited portfolio review (EPR).</w:t>
      </w:r>
    </w:p>
    <w:p w14:paraId="018FF426" w14:textId="77777777" w:rsidR="00C04267" w:rsidRPr="00A55872" w:rsidRDefault="00C04267" w:rsidP="00E377C6">
      <w:pPr>
        <w:pStyle w:val="ListParagraph"/>
        <w:numPr>
          <w:ilvl w:val="1"/>
          <w:numId w:val="8"/>
        </w:numPr>
        <w:shd w:val="clear" w:color="auto" w:fill="FFFFFF"/>
        <w:spacing w:line="235" w:lineRule="atLeast"/>
        <w:ind w:left="1080"/>
        <w:jc w:val="both"/>
        <w:rPr>
          <w:sz w:val="22"/>
        </w:rPr>
      </w:pPr>
      <w:r w:rsidRPr="00A55872">
        <w:rPr>
          <w:sz w:val="22"/>
        </w:rPr>
        <w:t>The practicum is a planned, supervised, and evaluated practice experience that aims to provide students with an opportunity to synthesize, integrate, and apply practical skills, knowledge, and training learned through courses, to gain applied experience in a professional public health work environment, and to work on public health practice projects that are of particular interest to you. Information about the Practicum will be introduced through school-wide Practicum Information Sessions held by the Office of Applied Public Health and through meetings with your department practicum staff and faculty.</w:t>
      </w:r>
    </w:p>
    <w:p w14:paraId="0A95F8A6" w14:textId="77777777" w:rsidR="00C04267" w:rsidRPr="00A55872" w:rsidRDefault="00C04267" w:rsidP="00E377C6">
      <w:pPr>
        <w:pStyle w:val="ListParagraph"/>
        <w:numPr>
          <w:ilvl w:val="1"/>
          <w:numId w:val="8"/>
        </w:numPr>
        <w:shd w:val="clear" w:color="auto" w:fill="FFFFFF"/>
        <w:spacing w:line="235" w:lineRule="atLeast"/>
        <w:ind w:left="1080"/>
        <w:jc w:val="both"/>
        <w:rPr>
          <w:sz w:val="22"/>
        </w:rPr>
      </w:pPr>
      <w:r w:rsidRPr="00A55872">
        <w:rPr>
          <w:sz w:val="22"/>
        </w:rPr>
        <w:t>During the practicum, you will work at least 120 hours in the field under the supervision of the site preceptor who has agreed to directly supervise the work you are conducting. Students are required to fulfill all requirements of the 120-hour practicum to receive credit for PUBH 6000.</w:t>
      </w:r>
    </w:p>
    <w:p w14:paraId="4EC47173" w14:textId="27D24E89" w:rsidR="00A55872" w:rsidRPr="00A55872" w:rsidRDefault="00C04267" w:rsidP="00E377C6">
      <w:pPr>
        <w:pStyle w:val="ListParagraph"/>
        <w:numPr>
          <w:ilvl w:val="1"/>
          <w:numId w:val="8"/>
        </w:numPr>
        <w:shd w:val="clear" w:color="auto" w:fill="FFFFFF"/>
        <w:spacing w:line="235" w:lineRule="atLeast"/>
        <w:ind w:left="1080"/>
        <w:jc w:val="both"/>
        <w:rPr>
          <w:sz w:val="22"/>
        </w:rPr>
      </w:pPr>
      <w:r w:rsidRPr="00A55872">
        <w:rPr>
          <w:sz w:val="22"/>
        </w:rPr>
        <w:t xml:space="preserve">If you have had prior work experience, then you will find that the practicum provides the opportunity to hone skills or to gain new experience in a different area. However, if you have substantial public health experience relevant to your department/track, including 5+ years of full-time public health work for students after receiving your undergraduate degree, or 3+ years of full-time work for students who already have a graduate degree prior to beginning the MPH, then you may be able to satisfy the APEx requirement through an EPR instead of doing the practicum, with advanced approval by your </w:t>
      </w:r>
      <w:r w:rsidR="00F107CE" w:rsidRPr="00A55872">
        <w:rPr>
          <w:sz w:val="22"/>
        </w:rPr>
        <w:t>department’s</w:t>
      </w:r>
      <w:r w:rsidRPr="00A55872">
        <w:rPr>
          <w:sz w:val="22"/>
        </w:rPr>
        <w:t xml:space="preserve"> practicum team. </w:t>
      </w:r>
      <w:r w:rsidR="00A55872" w:rsidRPr="006B6C98">
        <w:rPr>
          <w:sz w:val="22"/>
          <w:u w:val="single"/>
        </w:rPr>
        <w:t xml:space="preserve"> </w:t>
      </w:r>
    </w:p>
    <w:p w14:paraId="1EFDC9C5" w14:textId="02F0735A" w:rsidR="00A55872" w:rsidRPr="006B6C98" w:rsidRDefault="00A55872" w:rsidP="00E377C6">
      <w:pPr>
        <w:pStyle w:val="ListParagraph"/>
        <w:numPr>
          <w:ilvl w:val="1"/>
          <w:numId w:val="8"/>
        </w:numPr>
        <w:shd w:val="clear" w:color="auto" w:fill="FFFFFF"/>
        <w:spacing w:line="235" w:lineRule="atLeast"/>
        <w:ind w:left="1080"/>
        <w:jc w:val="both"/>
        <w:rPr>
          <w:sz w:val="22"/>
        </w:rPr>
      </w:pPr>
      <w:r w:rsidRPr="006B6C98">
        <w:rPr>
          <w:sz w:val="22"/>
          <w:u w:val="single"/>
        </w:rPr>
        <w:t>Note that before completing the 120 hours practicum experience</w:t>
      </w:r>
      <w:r>
        <w:rPr>
          <w:sz w:val="22"/>
          <w:u w:val="single"/>
        </w:rPr>
        <w:t xml:space="preserve"> Global Health DME</w:t>
      </w:r>
      <w:r w:rsidRPr="006B6C98">
        <w:rPr>
          <w:sz w:val="22"/>
          <w:u w:val="single"/>
        </w:rPr>
        <w:t xml:space="preserve"> students must fulfill the following pre-requisites</w:t>
      </w:r>
      <w:r w:rsidRPr="006B6C98">
        <w:rPr>
          <w:sz w:val="22"/>
        </w:rPr>
        <w:t xml:space="preserve">: 6002, 6003, </w:t>
      </w:r>
      <w:r>
        <w:rPr>
          <w:sz w:val="22"/>
        </w:rPr>
        <w:t xml:space="preserve">6021, </w:t>
      </w:r>
      <w:r w:rsidRPr="006B6C98">
        <w:rPr>
          <w:sz w:val="22"/>
        </w:rPr>
        <w:t>6400, 6412, 6416</w:t>
      </w:r>
      <w:r>
        <w:rPr>
          <w:sz w:val="22"/>
        </w:rPr>
        <w:t xml:space="preserve"> or 6423</w:t>
      </w:r>
      <w:r w:rsidRPr="006B6C98">
        <w:rPr>
          <w:sz w:val="22"/>
        </w:rPr>
        <w:t>, 6435, 6501</w:t>
      </w:r>
      <w:r w:rsidR="006E342B">
        <w:rPr>
          <w:sz w:val="22"/>
        </w:rPr>
        <w:t>.  If your practicum does not involve evaluation methods, we will consider treating 6501 as a co-requisite. If your practicum does not involve quantitative methods, we will consider treating 6412 as a co-requisite. If you want to do your practicum at the same time as either 6412 or 6501 please consult with the program director of whether this is feasible in your case.</w:t>
      </w:r>
    </w:p>
    <w:p w14:paraId="52FA295E" w14:textId="77777777" w:rsidR="00C04267" w:rsidRDefault="00C04267" w:rsidP="00C04267">
      <w:pPr>
        <w:shd w:val="clear" w:color="auto" w:fill="FFFFFF"/>
        <w:spacing w:line="235" w:lineRule="atLeast"/>
        <w:ind w:left="1440"/>
        <w:jc w:val="both"/>
        <w:rPr>
          <w:sz w:val="22"/>
        </w:rPr>
      </w:pPr>
    </w:p>
    <w:p w14:paraId="4456D63A" w14:textId="25E96BA4" w:rsidR="00C04267" w:rsidRPr="00C04267" w:rsidRDefault="00C04267" w:rsidP="00E377C6">
      <w:pPr>
        <w:pStyle w:val="ListParagraph"/>
        <w:numPr>
          <w:ilvl w:val="0"/>
          <w:numId w:val="6"/>
        </w:numPr>
        <w:shd w:val="clear" w:color="auto" w:fill="FFFFFF"/>
        <w:spacing w:line="235" w:lineRule="atLeast"/>
        <w:ind w:left="720"/>
        <w:jc w:val="both"/>
        <w:rPr>
          <w:sz w:val="22"/>
        </w:rPr>
      </w:pPr>
      <w:r w:rsidRPr="00C04267">
        <w:rPr>
          <w:b/>
          <w:sz w:val="22"/>
        </w:rPr>
        <w:t>Interprofessional Education Experience (IPE):</w:t>
      </w:r>
      <w:r w:rsidRPr="00C04267">
        <w:rPr>
          <w:sz w:val="22"/>
        </w:rPr>
        <w:t xml:space="preserve">  Students are required to enroll and participate in an authorized IPE activity (PUBH 6023).</w:t>
      </w:r>
      <w:r w:rsidR="00C41EC5">
        <w:rPr>
          <w:sz w:val="22"/>
        </w:rPr>
        <w:t xml:space="preserve"> </w:t>
      </w:r>
      <w:r w:rsidRPr="00C04267">
        <w:rPr>
          <w:sz w:val="22"/>
        </w:rPr>
        <w:t>All MPH students are required to select an IPE experience from a host of options provided throughout your enrollment as a MPH. The IPE is a one-time, case-based or activity-based learning experience.</w:t>
      </w:r>
      <w:r w:rsidR="00C41EC5">
        <w:rPr>
          <w:sz w:val="22"/>
        </w:rPr>
        <w:t xml:space="preserve"> It requires a 3-hour live session as well as review of materials ahead of tim</w:t>
      </w:r>
      <w:r w:rsidR="00DD6FAA">
        <w:rPr>
          <w:sz w:val="22"/>
        </w:rPr>
        <w:t>e.</w:t>
      </w:r>
      <w:r w:rsidRPr="00C04267">
        <w:rPr>
          <w:sz w:val="22"/>
        </w:rPr>
        <w:t xml:space="preserve">  The IPE experience is a way to experience working with people from other professions/programs outside of public health. Students will have many opportunities to register for this zero-credit (no fee) IPE ‘class’ (PUBH 6023-</w:t>
      </w:r>
      <w:r w:rsidRPr="00C04267">
        <w:rPr>
          <w:i/>
          <w:sz w:val="22"/>
        </w:rPr>
        <w:t>Interprofessional Education Experience</w:t>
      </w:r>
      <w:r w:rsidRPr="00C04267">
        <w:rPr>
          <w:sz w:val="22"/>
        </w:rPr>
        <w:t>) and will receive credit upon successful completion</w:t>
      </w:r>
      <w:r w:rsidR="00A55872">
        <w:rPr>
          <w:sz w:val="22"/>
        </w:rPr>
        <w:t>.</w:t>
      </w:r>
      <w:r w:rsidRPr="00C04267">
        <w:rPr>
          <w:sz w:val="22"/>
        </w:rPr>
        <w:t xml:space="preserve"> </w:t>
      </w:r>
      <w:r w:rsidRPr="00C04267">
        <w:rPr>
          <w:sz w:val="22"/>
          <w:u w:val="single"/>
        </w:rPr>
        <w:t xml:space="preserve">Note that students </w:t>
      </w:r>
      <w:r w:rsidR="00A20FDA">
        <w:rPr>
          <w:sz w:val="22"/>
          <w:u w:val="single"/>
        </w:rPr>
        <w:t>must complete 20 credits of course work before enrolling in the IPE</w:t>
      </w:r>
      <w:r w:rsidR="00A55872">
        <w:rPr>
          <w:sz w:val="22"/>
        </w:rPr>
        <w:t xml:space="preserve">. </w:t>
      </w:r>
      <w:hyperlink r:id="rId14" w:history="1">
        <w:r w:rsidR="00A55872" w:rsidRPr="00C04267">
          <w:rPr>
            <w:rStyle w:val="Hyperlink"/>
            <w:sz w:val="22"/>
          </w:rPr>
          <w:t>More information is available here.</w:t>
        </w:r>
      </w:hyperlink>
    </w:p>
    <w:p w14:paraId="4C93B007" w14:textId="726DCC86" w:rsidR="00807010" w:rsidRPr="006B6C98" w:rsidRDefault="00807010" w:rsidP="00C04267">
      <w:pPr>
        <w:widowControl w:val="0"/>
        <w:spacing w:line="240" w:lineRule="auto"/>
        <w:ind w:left="841"/>
        <w:rPr>
          <w:sz w:val="22"/>
        </w:rPr>
      </w:pPr>
    </w:p>
    <w:p w14:paraId="58D4D375" w14:textId="3EEC210E" w:rsidR="00807010" w:rsidRDefault="00807010" w:rsidP="00E377C6">
      <w:pPr>
        <w:widowControl w:val="0"/>
        <w:numPr>
          <w:ilvl w:val="0"/>
          <w:numId w:val="6"/>
        </w:numPr>
        <w:spacing w:line="240" w:lineRule="auto"/>
        <w:ind w:left="720"/>
        <w:rPr>
          <w:sz w:val="22"/>
        </w:rPr>
      </w:pPr>
      <w:r w:rsidRPr="006B6C98">
        <w:rPr>
          <w:b/>
          <w:sz w:val="22"/>
        </w:rPr>
        <w:t xml:space="preserve">Grade Point Requirement:  </w:t>
      </w:r>
      <w:r w:rsidRPr="006B6C98">
        <w:rPr>
          <w:sz w:val="22"/>
        </w:rPr>
        <w:t>A 3.0 (B average) overall grade point average is required.</w:t>
      </w:r>
    </w:p>
    <w:p w14:paraId="03BCF759" w14:textId="77777777" w:rsidR="00C04267" w:rsidRPr="006B6C98" w:rsidRDefault="00C04267" w:rsidP="00C04267">
      <w:pPr>
        <w:widowControl w:val="0"/>
        <w:spacing w:line="240" w:lineRule="auto"/>
        <w:rPr>
          <w:sz w:val="22"/>
        </w:rPr>
      </w:pPr>
    </w:p>
    <w:p w14:paraId="77C12450" w14:textId="0A5CDA23" w:rsidR="00807010" w:rsidRDefault="00807010" w:rsidP="00E377C6">
      <w:pPr>
        <w:widowControl w:val="0"/>
        <w:numPr>
          <w:ilvl w:val="0"/>
          <w:numId w:val="6"/>
        </w:numPr>
        <w:spacing w:line="240" w:lineRule="auto"/>
        <w:ind w:left="720"/>
        <w:rPr>
          <w:sz w:val="22"/>
        </w:rPr>
      </w:pPr>
      <w:r w:rsidRPr="006B6C98">
        <w:rPr>
          <w:b/>
          <w:sz w:val="22"/>
        </w:rPr>
        <w:t xml:space="preserve">Time Limit Requirement:  </w:t>
      </w:r>
      <w:r w:rsidRPr="006B6C98">
        <w:rPr>
          <w:sz w:val="22"/>
        </w:rPr>
        <w:t>The degree must be completed within five years</w:t>
      </w:r>
      <w:r w:rsidR="00C04267">
        <w:rPr>
          <w:sz w:val="22"/>
        </w:rPr>
        <w:t>.</w:t>
      </w:r>
    </w:p>
    <w:p w14:paraId="2729174E" w14:textId="77777777" w:rsidR="00C04267" w:rsidRPr="006B6C98" w:rsidRDefault="00C04267" w:rsidP="00C04267">
      <w:pPr>
        <w:widowControl w:val="0"/>
        <w:spacing w:line="240" w:lineRule="auto"/>
        <w:rPr>
          <w:sz w:val="22"/>
        </w:rPr>
      </w:pPr>
    </w:p>
    <w:p w14:paraId="479B1815" w14:textId="5319FF27" w:rsidR="00807010" w:rsidRDefault="00807010" w:rsidP="00E377C6">
      <w:pPr>
        <w:widowControl w:val="0"/>
        <w:numPr>
          <w:ilvl w:val="0"/>
          <w:numId w:val="6"/>
        </w:numPr>
        <w:spacing w:line="240" w:lineRule="auto"/>
        <w:ind w:left="720"/>
        <w:rPr>
          <w:sz w:val="22"/>
        </w:rPr>
      </w:pPr>
      <w:r w:rsidRPr="006B6C98">
        <w:rPr>
          <w:b/>
          <w:sz w:val="22"/>
        </w:rPr>
        <w:t xml:space="preserve">Transfer Credit Policy: </w:t>
      </w:r>
      <w:r w:rsidRPr="006B6C98">
        <w:rPr>
          <w:sz w:val="22"/>
        </w:rPr>
        <w:t xml:space="preserve">Up to 12 graduate credits that have not been applied to a previous </w:t>
      </w:r>
      <w:r w:rsidRPr="006B6C98">
        <w:rPr>
          <w:sz w:val="22"/>
        </w:rPr>
        <w:lastRenderedPageBreak/>
        <w:t>degree may be transferred to the MPH upon approval. Credits must have been earned from an accredited institution in the last 3 years with a grade point of 3.0 or better.</w:t>
      </w:r>
    </w:p>
    <w:p w14:paraId="275E55C2" w14:textId="77777777" w:rsidR="00C04267" w:rsidRPr="006B6C98" w:rsidRDefault="00C04267" w:rsidP="00C04267">
      <w:pPr>
        <w:widowControl w:val="0"/>
        <w:spacing w:line="240" w:lineRule="auto"/>
        <w:rPr>
          <w:sz w:val="22"/>
        </w:rPr>
      </w:pPr>
    </w:p>
    <w:p w14:paraId="23F7C3C2" w14:textId="28E5E85A" w:rsidR="00807010" w:rsidRDefault="00807010" w:rsidP="00E377C6">
      <w:pPr>
        <w:widowControl w:val="0"/>
        <w:numPr>
          <w:ilvl w:val="0"/>
          <w:numId w:val="6"/>
        </w:numPr>
        <w:spacing w:line="240" w:lineRule="auto"/>
        <w:ind w:left="720"/>
        <w:rPr>
          <w:sz w:val="22"/>
        </w:rPr>
      </w:pPr>
      <w:r w:rsidRPr="006B6C98">
        <w:rPr>
          <w:b/>
          <w:sz w:val="22"/>
        </w:rPr>
        <w:t xml:space="preserve">CITI Training requirement: </w:t>
      </w:r>
      <w:r w:rsidRPr="006B6C98">
        <w:rPr>
          <w:sz w:val="22"/>
        </w:rPr>
        <w:t>All students are required to complete training regarding human subject protection regulation and the Health Insurance Portability and Accountability Act of 1996 (HIPAA). To fulfill this requirement, you must complete the Collaborative IRB Training Initiative (CITI) Course in The Protection of Human Research Subjects.</w:t>
      </w:r>
    </w:p>
    <w:p w14:paraId="170F96AB" w14:textId="77777777" w:rsidR="00C04267" w:rsidRPr="006B6C98" w:rsidRDefault="00C04267" w:rsidP="00C04267">
      <w:pPr>
        <w:widowControl w:val="0"/>
        <w:spacing w:line="240" w:lineRule="auto"/>
        <w:rPr>
          <w:sz w:val="22"/>
        </w:rPr>
      </w:pPr>
    </w:p>
    <w:p w14:paraId="731DB30E" w14:textId="3378BCEC" w:rsidR="00807010" w:rsidRPr="00C04267" w:rsidRDefault="00807010" w:rsidP="00E377C6">
      <w:pPr>
        <w:widowControl w:val="0"/>
        <w:numPr>
          <w:ilvl w:val="0"/>
          <w:numId w:val="6"/>
        </w:numPr>
        <w:spacing w:line="240" w:lineRule="auto"/>
        <w:ind w:left="720"/>
        <w:rPr>
          <w:rStyle w:val="Hyperlink"/>
          <w:color w:val="000000"/>
          <w:sz w:val="22"/>
          <w:u w:val="none"/>
        </w:rPr>
      </w:pPr>
      <w:r w:rsidRPr="006B6C98">
        <w:rPr>
          <w:b/>
          <w:sz w:val="22"/>
        </w:rPr>
        <w:t>Integrity Quiz &amp; Plagiarism requirement</w:t>
      </w:r>
      <w:r w:rsidRPr="006B6C98">
        <w:rPr>
          <w:sz w:val="22"/>
        </w:rPr>
        <w:t xml:space="preserve">: All students are required to review the George Washington University Code of Academic Integrity and take the quiz within their first semester of study. The Code of Integrity and step-by-step instructions can be found here: </w:t>
      </w:r>
      <w:hyperlink r:id="rId15">
        <w:r w:rsidRPr="006B6C98">
          <w:rPr>
            <w:rStyle w:val="Hyperlink"/>
            <w:sz w:val="22"/>
          </w:rPr>
          <w:t>http://publichealth.gwu.edu/integrity</w:t>
        </w:r>
      </w:hyperlink>
    </w:p>
    <w:p w14:paraId="39F476FC" w14:textId="77777777" w:rsidR="00C04267" w:rsidRPr="006B6C98" w:rsidRDefault="00C04267" w:rsidP="00C04267">
      <w:pPr>
        <w:widowControl w:val="0"/>
        <w:spacing w:line="240" w:lineRule="auto"/>
        <w:rPr>
          <w:sz w:val="22"/>
        </w:rPr>
      </w:pPr>
    </w:p>
    <w:p w14:paraId="0624F247" w14:textId="7257FCD8" w:rsidR="00807010" w:rsidRPr="006E342B" w:rsidRDefault="00807010" w:rsidP="006E342B">
      <w:pPr>
        <w:widowControl w:val="0"/>
        <w:numPr>
          <w:ilvl w:val="0"/>
          <w:numId w:val="6"/>
        </w:numPr>
        <w:spacing w:line="240" w:lineRule="auto"/>
        <w:ind w:left="720"/>
        <w:rPr>
          <w:sz w:val="22"/>
        </w:rPr>
        <w:sectPr w:rsidR="00807010" w:rsidRPr="006E342B" w:rsidSect="00E377C6">
          <w:footerReference w:type="default" r:id="rId16"/>
          <w:pgSz w:w="12240" w:h="15840"/>
          <w:pgMar w:top="1440" w:right="1440" w:bottom="1440" w:left="1440" w:header="720" w:footer="720" w:gutter="0"/>
          <w:cols w:space="720"/>
          <w:docGrid w:linePitch="272"/>
        </w:sectPr>
      </w:pPr>
      <w:r w:rsidRPr="006B6C98">
        <w:rPr>
          <w:b/>
          <w:sz w:val="22"/>
        </w:rPr>
        <w:t>Professional Enhancement requirement</w:t>
      </w:r>
      <w:r w:rsidRPr="006B6C98">
        <w:rPr>
          <w:sz w:val="22"/>
        </w:rPr>
        <w:t xml:space="preserve">: Students must participate in 8 hours per degree program of advisor pre-approved Public Health-related lectures, seminars, and symposia, related to your field of study. Students must submit documentation of Professional Enhancement activities to the Office of Student Records. The documentation consists of the Professional Enhancement Form </w:t>
      </w:r>
      <w:hyperlink r:id="rId17">
        <w:r w:rsidRPr="006B6C98">
          <w:rPr>
            <w:rStyle w:val="Hyperlink"/>
            <w:sz w:val="22"/>
          </w:rPr>
          <w:t>http://publichealth.gwu.edu/academics/forms</w:t>
        </w:r>
      </w:hyperlink>
      <w:r w:rsidR="006E342B">
        <w:rPr>
          <w:sz w:val="22"/>
        </w:rPr>
        <w:t>. Once complete, these should be submitted to globalhealth@gwu.edu.</w:t>
      </w:r>
    </w:p>
    <w:p w14:paraId="526F380D" w14:textId="77777777" w:rsidR="00807010" w:rsidRPr="006B6C98" w:rsidRDefault="00807010" w:rsidP="00807010">
      <w:pPr>
        <w:jc w:val="center"/>
        <w:rPr>
          <w:b/>
          <w:sz w:val="22"/>
        </w:rPr>
      </w:pPr>
      <w:r w:rsidRPr="006B6C98">
        <w:rPr>
          <w:b/>
          <w:sz w:val="22"/>
        </w:rPr>
        <w:lastRenderedPageBreak/>
        <w:t>The Department of Global Health</w:t>
      </w:r>
    </w:p>
    <w:p w14:paraId="0FC635A6" w14:textId="77777777" w:rsidR="00807010" w:rsidRPr="006B6C98" w:rsidRDefault="00807010" w:rsidP="00807010">
      <w:pPr>
        <w:jc w:val="center"/>
        <w:rPr>
          <w:b/>
          <w:sz w:val="22"/>
        </w:rPr>
      </w:pPr>
      <w:r w:rsidRPr="006B6C98">
        <w:rPr>
          <w:b/>
          <w:sz w:val="22"/>
        </w:rPr>
        <w:t>Global Health Program Design, Monitoring and Evaluation (DME) MPH Program</w:t>
      </w:r>
    </w:p>
    <w:p w14:paraId="4204DC80" w14:textId="77777777" w:rsidR="00807010" w:rsidRPr="006B6C98" w:rsidRDefault="00807010" w:rsidP="00807010">
      <w:pPr>
        <w:jc w:val="center"/>
        <w:rPr>
          <w:b/>
          <w:sz w:val="22"/>
        </w:rPr>
      </w:pPr>
      <w:r w:rsidRPr="006B6C98">
        <w:rPr>
          <w:b/>
          <w:sz w:val="22"/>
        </w:rPr>
        <w:t>Course Mapping Examples</w:t>
      </w:r>
    </w:p>
    <w:p w14:paraId="4F8BE102" w14:textId="77777777" w:rsidR="00807010" w:rsidRPr="009132D9" w:rsidRDefault="00807010" w:rsidP="00807010">
      <w:pPr>
        <w:rPr>
          <w:b/>
          <w:sz w:val="22"/>
        </w:rPr>
      </w:pPr>
    </w:p>
    <w:p w14:paraId="4443E0A5" w14:textId="60D4EB2B" w:rsidR="00807010" w:rsidRPr="009132D9" w:rsidRDefault="00624C92" w:rsidP="00807010">
      <w:pPr>
        <w:rPr>
          <w:sz w:val="22"/>
        </w:rPr>
      </w:pPr>
      <w:r>
        <w:rPr>
          <w:sz w:val="22"/>
        </w:rPr>
        <w:t xml:space="preserve">We provide some general guidelines and then </w:t>
      </w:r>
      <w:r w:rsidR="00807010" w:rsidRPr="009132D9">
        <w:rPr>
          <w:sz w:val="22"/>
        </w:rPr>
        <w:t>three potential course-sequencing options. There are other alternative schedules so please work with the DME program director to develop a course map that works for you. Timelines and priorities vary by student. It is ultimately up to each student and their advisor to determine the best timeline for courses, the practical hours, and the Culminating Experience. Many students opt to register and complete their Culminating Experience (</w:t>
      </w:r>
      <w:r w:rsidR="00B416AC" w:rsidRPr="009132D9">
        <w:rPr>
          <w:sz w:val="22"/>
        </w:rPr>
        <w:t>PUBH</w:t>
      </w:r>
      <w:r w:rsidR="00807010" w:rsidRPr="009132D9">
        <w:rPr>
          <w:sz w:val="22"/>
        </w:rPr>
        <w:t xml:space="preserve"> 6</w:t>
      </w:r>
      <w:r w:rsidR="00E46F01">
        <w:rPr>
          <w:sz w:val="22"/>
        </w:rPr>
        <w:t>419</w:t>
      </w:r>
      <w:r w:rsidR="00807010" w:rsidRPr="009132D9">
        <w:rPr>
          <w:sz w:val="22"/>
        </w:rPr>
        <w:t>) during their second summer session.  DME students with limited international experience are highly encouraged to spend a full semester overseas for their practicum.</w:t>
      </w:r>
      <w:r w:rsidR="00A11AFD">
        <w:rPr>
          <w:sz w:val="22"/>
        </w:rPr>
        <w:t xml:space="preserve"> Classes are also offered at different times during different semesters which may also influence when you are able to take a class. Remember, to graduate in two years you must take classes during the summer.</w:t>
      </w:r>
    </w:p>
    <w:p w14:paraId="7B0DE863" w14:textId="77777777" w:rsidR="00807010" w:rsidRPr="009132D9" w:rsidRDefault="00807010" w:rsidP="00807010">
      <w:pPr>
        <w:rPr>
          <w:sz w:val="22"/>
        </w:rPr>
      </w:pPr>
    </w:p>
    <w:p w14:paraId="5F9924FC" w14:textId="77777777" w:rsidR="00807010" w:rsidRPr="009132D9" w:rsidRDefault="00807010" w:rsidP="00807010">
      <w:pPr>
        <w:rPr>
          <w:sz w:val="22"/>
        </w:rPr>
      </w:pPr>
      <w:r w:rsidRPr="009132D9">
        <w:rPr>
          <w:sz w:val="22"/>
        </w:rPr>
        <w:t>The following are advising tips relating to course sequencing:</w:t>
      </w:r>
    </w:p>
    <w:p w14:paraId="112CBDAD" w14:textId="3781A3E4" w:rsidR="00807010" w:rsidRPr="00624C92" w:rsidRDefault="00807010" w:rsidP="00807010">
      <w:pPr>
        <w:pStyle w:val="ListParagraph"/>
        <w:widowControl/>
        <w:numPr>
          <w:ilvl w:val="0"/>
          <w:numId w:val="5"/>
        </w:numPr>
        <w:rPr>
          <w:i/>
          <w:sz w:val="22"/>
        </w:rPr>
      </w:pPr>
      <w:r w:rsidRPr="00624C92">
        <w:rPr>
          <w:sz w:val="22"/>
        </w:rPr>
        <w:t xml:space="preserve">All global health students must take </w:t>
      </w:r>
      <w:r w:rsidR="00B416AC" w:rsidRPr="00624C92">
        <w:rPr>
          <w:sz w:val="22"/>
        </w:rPr>
        <w:t>PUBH</w:t>
      </w:r>
      <w:r w:rsidRPr="00624C92">
        <w:rPr>
          <w:sz w:val="22"/>
        </w:rPr>
        <w:t xml:space="preserve"> 6400-</w:t>
      </w:r>
      <w:r w:rsidRPr="00624C92">
        <w:rPr>
          <w:i/>
          <w:sz w:val="22"/>
        </w:rPr>
        <w:t xml:space="preserve">Global Health Frameworks </w:t>
      </w:r>
      <w:r w:rsidRPr="00624C92">
        <w:rPr>
          <w:sz w:val="22"/>
        </w:rPr>
        <w:t xml:space="preserve">during their first fall semester. In their first semester, student should also take </w:t>
      </w:r>
      <w:r w:rsidR="00B416AC" w:rsidRPr="00624C92">
        <w:rPr>
          <w:sz w:val="22"/>
        </w:rPr>
        <w:t>PUBH</w:t>
      </w:r>
      <w:r w:rsidRPr="00624C92">
        <w:rPr>
          <w:sz w:val="22"/>
        </w:rPr>
        <w:t xml:space="preserve"> 6002 </w:t>
      </w:r>
      <w:r w:rsidRPr="00624C92">
        <w:rPr>
          <w:i/>
          <w:sz w:val="22"/>
        </w:rPr>
        <w:t>Biostatistical Applications</w:t>
      </w:r>
      <w:r w:rsidR="00A11AFD" w:rsidRPr="00624C92">
        <w:rPr>
          <w:sz w:val="22"/>
        </w:rPr>
        <w:t xml:space="preserve">.  If you are </w:t>
      </w:r>
      <w:r w:rsidR="00624C92" w:rsidRPr="00624C92">
        <w:rPr>
          <w:sz w:val="22"/>
        </w:rPr>
        <w:t>confident</w:t>
      </w:r>
      <w:r w:rsidR="00A11AFD" w:rsidRPr="00624C92">
        <w:rPr>
          <w:sz w:val="22"/>
        </w:rPr>
        <w:t xml:space="preserve"> in your </w:t>
      </w:r>
      <w:r w:rsidR="00624C92" w:rsidRPr="00624C92">
        <w:rPr>
          <w:sz w:val="22"/>
        </w:rPr>
        <w:t>quantitative</w:t>
      </w:r>
      <w:r w:rsidR="00A11AFD" w:rsidRPr="00624C92">
        <w:rPr>
          <w:sz w:val="22"/>
        </w:rPr>
        <w:t xml:space="preserve"> skills, you are also encouraged to take 6003</w:t>
      </w:r>
      <w:r w:rsidR="00624C92" w:rsidRPr="00624C92">
        <w:rPr>
          <w:sz w:val="22"/>
        </w:rPr>
        <w:t xml:space="preserve"> Principles and Practice of Epidemiology. If you are less comfortable with these</w:t>
      </w:r>
      <w:r w:rsidR="00A11AFD" w:rsidRPr="00624C92">
        <w:rPr>
          <w:sz w:val="22"/>
        </w:rPr>
        <w:t xml:space="preserve"> </w:t>
      </w:r>
      <w:r w:rsidR="00624C92" w:rsidRPr="00624C92">
        <w:rPr>
          <w:sz w:val="22"/>
        </w:rPr>
        <w:t>skills, you should delay 6003 until your second semester.</w:t>
      </w:r>
    </w:p>
    <w:p w14:paraId="3DDAC0AC" w14:textId="77777777" w:rsidR="00807010" w:rsidRPr="006B6C98" w:rsidRDefault="00807010" w:rsidP="00807010">
      <w:pPr>
        <w:pStyle w:val="ListParagraph"/>
        <w:widowControl/>
        <w:numPr>
          <w:ilvl w:val="0"/>
          <w:numId w:val="5"/>
        </w:numPr>
        <w:rPr>
          <w:sz w:val="22"/>
        </w:rPr>
      </w:pPr>
      <w:r w:rsidRPr="006B6C98">
        <w:rPr>
          <w:sz w:val="22"/>
        </w:rPr>
        <w:t xml:space="preserve">Methods courses have precise sequencing: </w:t>
      </w:r>
    </w:p>
    <w:p w14:paraId="061CCDE9" w14:textId="67BF084D" w:rsidR="00807010" w:rsidRPr="006B6C98" w:rsidRDefault="00B416AC" w:rsidP="00807010">
      <w:pPr>
        <w:pStyle w:val="ListParagraph"/>
        <w:widowControl/>
        <w:numPr>
          <w:ilvl w:val="1"/>
          <w:numId w:val="5"/>
        </w:numPr>
        <w:rPr>
          <w:sz w:val="22"/>
        </w:rPr>
      </w:pPr>
      <w:r w:rsidRPr="006B6C98">
        <w:rPr>
          <w:sz w:val="22"/>
        </w:rPr>
        <w:t>PUBH</w:t>
      </w:r>
      <w:r w:rsidR="00807010" w:rsidRPr="006B6C98">
        <w:rPr>
          <w:sz w:val="22"/>
        </w:rPr>
        <w:t xml:space="preserve"> 6412</w:t>
      </w:r>
      <w:r w:rsidR="008519B0">
        <w:rPr>
          <w:sz w:val="22"/>
        </w:rPr>
        <w:t xml:space="preserve"> </w:t>
      </w:r>
      <w:r w:rsidR="00807010" w:rsidRPr="006B6C98">
        <w:rPr>
          <w:i/>
          <w:sz w:val="22"/>
        </w:rPr>
        <w:t xml:space="preserve">GH Quantitative Research Methods </w:t>
      </w:r>
      <w:r w:rsidR="00807010" w:rsidRPr="006B6C98">
        <w:rPr>
          <w:sz w:val="22"/>
        </w:rPr>
        <w:t xml:space="preserve">has a prerequisite of </w:t>
      </w:r>
      <w:r w:rsidRPr="006B6C98">
        <w:rPr>
          <w:sz w:val="22"/>
        </w:rPr>
        <w:t>PUBH</w:t>
      </w:r>
      <w:r w:rsidR="00807010" w:rsidRPr="006B6C98">
        <w:rPr>
          <w:sz w:val="22"/>
        </w:rPr>
        <w:t xml:space="preserve"> 6002. </w:t>
      </w:r>
    </w:p>
    <w:p w14:paraId="3683E649" w14:textId="16255D43" w:rsidR="00807010" w:rsidRPr="006B6C98" w:rsidRDefault="00B416AC" w:rsidP="00807010">
      <w:pPr>
        <w:pStyle w:val="ListParagraph"/>
        <w:widowControl/>
        <w:numPr>
          <w:ilvl w:val="1"/>
          <w:numId w:val="5"/>
        </w:numPr>
        <w:rPr>
          <w:sz w:val="22"/>
        </w:rPr>
      </w:pPr>
      <w:r w:rsidRPr="006B6C98">
        <w:rPr>
          <w:sz w:val="22"/>
        </w:rPr>
        <w:t>PUBH</w:t>
      </w:r>
      <w:r w:rsidR="00807010" w:rsidRPr="006B6C98">
        <w:rPr>
          <w:sz w:val="22"/>
        </w:rPr>
        <w:t xml:space="preserve"> 6410 </w:t>
      </w:r>
      <w:r w:rsidR="00807010" w:rsidRPr="006B6C98">
        <w:rPr>
          <w:i/>
          <w:sz w:val="22"/>
        </w:rPr>
        <w:t>Global Health Study Design</w:t>
      </w:r>
      <w:r w:rsidR="00807010" w:rsidRPr="006B6C98">
        <w:rPr>
          <w:sz w:val="22"/>
        </w:rPr>
        <w:t xml:space="preserve"> requires </w:t>
      </w:r>
      <w:r w:rsidRPr="006B6C98">
        <w:rPr>
          <w:sz w:val="22"/>
        </w:rPr>
        <w:t>PUBH</w:t>
      </w:r>
      <w:r w:rsidR="00807010" w:rsidRPr="006B6C98">
        <w:rPr>
          <w:sz w:val="22"/>
        </w:rPr>
        <w:t xml:space="preserve"> 6003.</w:t>
      </w:r>
    </w:p>
    <w:p w14:paraId="36D53B35" w14:textId="77777777" w:rsidR="00111025" w:rsidRDefault="00B416AC" w:rsidP="00111025">
      <w:pPr>
        <w:pStyle w:val="ListParagraph"/>
        <w:widowControl/>
        <w:numPr>
          <w:ilvl w:val="1"/>
          <w:numId w:val="5"/>
        </w:numPr>
        <w:rPr>
          <w:sz w:val="22"/>
        </w:rPr>
      </w:pPr>
      <w:r w:rsidRPr="006B6C98">
        <w:rPr>
          <w:sz w:val="22"/>
        </w:rPr>
        <w:t>PUBH</w:t>
      </w:r>
      <w:r w:rsidR="00807010" w:rsidRPr="006B6C98">
        <w:rPr>
          <w:sz w:val="22"/>
        </w:rPr>
        <w:t xml:space="preserve"> 6501 </w:t>
      </w:r>
      <w:r w:rsidR="00807010" w:rsidRPr="00E15858">
        <w:rPr>
          <w:i/>
          <w:iCs/>
          <w:sz w:val="22"/>
        </w:rPr>
        <w:t>Evaluation of Health Promotion and Disease Prevention Programs</w:t>
      </w:r>
      <w:r w:rsidR="00807010" w:rsidRPr="006B6C98">
        <w:rPr>
          <w:sz w:val="22"/>
        </w:rPr>
        <w:t xml:space="preserve"> requires </w:t>
      </w:r>
      <w:r w:rsidRPr="006B6C98">
        <w:rPr>
          <w:sz w:val="22"/>
        </w:rPr>
        <w:t>PUBH</w:t>
      </w:r>
      <w:r w:rsidR="00807010" w:rsidRPr="006B6C98">
        <w:rPr>
          <w:sz w:val="22"/>
        </w:rPr>
        <w:t xml:space="preserve"> 6002, 6003, 6007 and 6435</w:t>
      </w:r>
    </w:p>
    <w:p w14:paraId="362FAEFA" w14:textId="40189E7B" w:rsidR="00111025" w:rsidRPr="00617DC1" w:rsidRDefault="00111025" w:rsidP="00617DC1">
      <w:pPr>
        <w:pStyle w:val="ListParagraph"/>
        <w:widowControl/>
        <w:numPr>
          <w:ilvl w:val="1"/>
          <w:numId w:val="5"/>
        </w:numPr>
        <w:rPr>
          <w:sz w:val="22"/>
        </w:rPr>
      </w:pPr>
      <w:r w:rsidRPr="00111025">
        <w:rPr>
          <w:sz w:val="22"/>
        </w:rPr>
        <w:t xml:space="preserve">PUBH 6047 </w:t>
      </w:r>
      <w:r w:rsidRPr="00E15858">
        <w:rPr>
          <w:i/>
          <w:iCs/>
          <w:color w:val="222222"/>
          <w:sz w:val="22"/>
          <w:shd w:val="clear" w:color="auto" w:fill="FFFFFF"/>
        </w:rPr>
        <w:t>Systematic reviews to synthesize evidence in public health practice</w:t>
      </w:r>
      <w:r w:rsidRPr="00617DC1">
        <w:rPr>
          <w:color w:val="222222"/>
          <w:sz w:val="22"/>
          <w:shd w:val="clear" w:color="auto" w:fill="FFFFFF"/>
        </w:rPr>
        <w:t xml:space="preserve"> requires 6002 and 6003, with 6410 strongly encouraged.</w:t>
      </w:r>
    </w:p>
    <w:p w14:paraId="772A13D6" w14:textId="0CC11169" w:rsidR="002F5AF4" w:rsidRPr="006B6C98" w:rsidRDefault="00807010" w:rsidP="00807010">
      <w:pPr>
        <w:pStyle w:val="ListParagraph"/>
        <w:widowControl/>
        <w:numPr>
          <w:ilvl w:val="0"/>
          <w:numId w:val="5"/>
        </w:numPr>
        <w:rPr>
          <w:sz w:val="22"/>
        </w:rPr>
      </w:pPr>
      <w:r w:rsidRPr="006B6C98">
        <w:rPr>
          <w:sz w:val="22"/>
        </w:rPr>
        <w:t xml:space="preserve">You must take the following courses </w:t>
      </w:r>
      <w:r w:rsidRPr="006B6C98">
        <w:rPr>
          <w:b/>
          <w:sz w:val="22"/>
        </w:rPr>
        <w:t>prior</w:t>
      </w:r>
      <w:r w:rsidRPr="006B6C98">
        <w:rPr>
          <w:sz w:val="22"/>
        </w:rPr>
        <w:t xml:space="preserve"> to completing your </w:t>
      </w:r>
      <w:r w:rsidR="00F107CE" w:rsidRPr="006B6C98">
        <w:rPr>
          <w:sz w:val="22"/>
        </w:rPr>
        <w:t>120-hour</w:t>
      </w:r>
      <w:r w:rsidRPr="006B6C98">
        <w:rPr>
          <w:sz w:val="22"/>
        </w:rPr>
        <w:t xml:space="preserve"> practicum</w:t>
      </w:r>
      <w:r w:rsidR="002F5AF4" w:rsidRPr="006B6C98">
        <w:rPr>
          <w:sz w:val="22"/>
        </w:rPr>
        <w:t xml:space="preserve"> (APEx)</w:t>
      </w:r>
      <w:r w:rsidRPr="006B6C98">
        <w:rPr>
          <w:sz w:val="22"/>
        </w:rPr>
        <w:t xml:space="preserve"> experience: </w:t>
      </w:r>
    </w:p>
    <w:p w14:paraId="2DAFADBB" w14:textId="77777777" w:rsidR="002F5AF4" w:rsidRPr="006B6C98" w:rsidRDefault="00B416AC" w:rsidP="009132D9">
      <w:pPr>
        <w:pStyle w:val="ListParagraph"/>
        <w:widowControl/>
        <w:numPr>
          <w:ilvl w:val="1"/>
          <w:numId w:val="5"/>
        </w:numPr>
        <w:rPr>
          <w:sz w:val="22"/>
        </w:rPr>
      </w:pPr>
      <w:r w:rsidRPr="006B6C98">
        <w:rPr>
          <w:sz w:val="22"/>
        </w:rPr>
        <w:t>PUBH</w:t>
      </w:r>
      <w:r w:rsidR="00807010" w:rsidRPr="006B6C98">
        <w:rPr>
          <w:sz w:val="22"/>
        </w:rPr>
        <w:t xml:space="preserve"> 6002 </w:t>
      </w:r>
      <w:r w:rsidR="00807010" w:rsidRPr="008519B0">
        <w:rPr>
          <w:i/>
          <w:iCs/>
          <w:sz w:val="22"/>
        </w:rPr>
        <w:t>Biostatistical Applications for Public Health</w:t>
      </w:r>
      <w:r w:rsidR="00807010" w:rsidRPr="006B6C98">
        <w:rPr>
          <w:sz w:val="22"/>
        </w:rPr>
        <w:t xml:space="preserve">, </w:t>
      </w:r>
    </w:p>
    <w:p w14:paraId="2CE26B54" w14:textId="77777777" w:rsidR="002F5AF4" w:rsidRPr="006B6C98" w:rsidRDefault="00B416AC" w:rsidP="009132D9">
      <w:pPr>
        <w:pStyle w:val="ListParagraph"/>
        <w:widowControl/>
        <w:numPr>
          <w:ilvl w:val="1"/>
          <w:numId w:val="5"/>
        </w:numPr>
        <w:rPr>
          <w:sz w:val="22"/>
        </w:rPr>
      </w:pPr>
      <w:r w:rsidRPr="006B6C98">
        <w:rPr>
          <w:sz w:val="22"/>
        </w:rPr>
        <w:t>PUBH</w:t>
      </w:r>
      <w:r w:rsidR="00807010" w:rsidRPr="006B6C98">
        <w:rPr>
          <w:sz w:val="22"/>
        </w:rPr>
        <w:t xml:space="preserve"> 6003 </w:t>
      </w:r>
      <w:r w:rsidR="00807010" w:rsidRPr="008519B0">
        <w:rPr>
          <w:i/>
          <w:iCs/>
          <w:sz w:val="22"/>
        </w:rPr>
        <w:t>Principles and Practice of Epidemiology</w:t>
      </w:r>
      <w:r w:rsidR="00807010" w:rsidRPr="006B6C98">
        <w:rPr>
          <w:sz w:val="22"/>
        </w:rPr>
        <w:t xml:space="preserve">, </w:t>
      </w:r>
    </w:p>
    <w:p w14:paraId="75F0E566" w14:textId="77777777" w:rsidR="002F5AF4" w:rsidRPr="006B6C98" w:rsidRDefault="00B416AC" w:rsidP="009132D9">
      <w:pPr>
        <w:pStyle w:val="ListParagraph"/>
        <w:widowControl/>
        <w:numPr>
          <w:ilvl w:val="1"/>
          <w:numId w:val="5"/>
        </w:numPr>
        <w:rPr>
          <w:sz w:val="22"/>
        </w:rPr>
      </w:pPr>
      <w:r w:rsidRPr="006B6C98">
        <w:rPr>
          <w:sz w:val="22"/>
        </w:rPr>
        <w:t>PUBH</w:t>
      </w:r>
      <w:r w:rsidR="00807010" w:rsidRPr="006B6C98">
        <w:rPr>
          <w:sz w:val="22"/>
        </w:rPr>
        <w:t xml:space="preserve"> 6400 </w:t>
      </w:r>
      <w:r w:rsidR="00807010" w:rsidRPr="008519B0">
        <w:rPr>
          <w:i/>
          <w:iCs/>
          <w:sz w:val="22"/>
        </w:rPr>
        <w:t>Global Health Frameworks</w:t>
      </w:r>
      <w:r w:rsidR="00807010" w:rsidRPr="006B6C98">
        <w:rPr>
          <w:sz w:val="22"/>
        </w:rPr>
        <w:t xml:space="preserve">,  </w:t>
      </w:r>
    </w:p>
    <w:p w14:paraId="75B88419" w14:textId="77777777" w:rsidR="002F5AF4" w:rsidRPr="006B6C98" w:rsidRDefault="00B416AC" w:rsidP="009132D9">
      <w:pPr>
        <w:pStyle w:val="ListParagraph"/>
        <w:widowControl/>
        <w:numPr>
          <w:ilvl w:val="1"/>
          <w:numId w:val="5"/>
        </w:numPr>
        <w:rPr>
          <w:sz w:val="22"/>
        </w:rPr>
      </w:pPr>
      <w:r w:rsidRPr="006B6C98">
        <w:rPr>
          <w:sz w:val="22"/>
        </w:rPr>
        <w:t>PUBH</w:t>
      </w:r>
      <w:r w:rsidR="00807010" w:rsidRPr="006B6C98">
        <w:rPr>
          <w:sz w:val="22"/>
        </w:rPr>
        <w:t xml:space="preserve"> 6412 </w:t>
      </w:r>
      <w:r w:rsidR="00807010" w:rsidRPr="008519B0">
        <w:rPr>
          <w:i/>
          <w:iCs/>
          <w:sz w:val="22"/>
        </w:rPr>
        <w:t>GH Quantitative Research Methods</w:t>
      </w:r>
      <w:r w:rsidR="00807010" w:rsidRPr="006B6C98">
        <w:rPr>
          <w:sz w:val="22"/>
        </w:rPr>
        <w:t xml:space="preserve">,  </w:t>
      </w:r>
    </w:p>
    <w:p w14:paraId="10C95E9C" w14:textId="195E07D1" w:rsidR="002F5AF4" w:rsidRPr="006B6C98" w:rsidRDefault="006F44C7" w:rsidP="009132D9">
      <w:pPr>
        <w:pStyle w:val="ListParagraph"/>
        <w:widowControl/>
        <w:numPr>
          <w:ilvl w:val="1"/>
          <w:numId w:val="5"/>
        </w:numPr>
        <w:rPr>
          <w:sz w:val="22"/>
        </w:rPr>
      </w:pPr>
      <w:r>
        <w:rPr>
          <w:sz w:val="22"/>
        </w:rPr>
        <w:t>Ethics course (</w:t>
      </w:r>
      <w:proofErr w:type="spellStart"/>
      <w:r>
        <w:rPr>
          <w:sz w:val="22"/>
        </w:rPr>
        <w:t>PubH</w:t>
      </w:r>
      <w:proofErr w:type="spellEnd"/>
      <w:r>
        <w:rPr>
          <w:sz w:val="22"/>
        </w:rPr>
        <w:t xml:space="preserve"> 6</w:t>
      </w:r>
      <w:r w:rsidR="00E377C6">
        <w:rPr>
          <w:sz w:val="22"/>
        </w:rPr>
        <w:t>4</w:t>
      </w:r>
      <w:r>
        <w:rPr>
          <w:sz w:val="22"/>
        </w:rPr>
        <w:t xml:space="preserve">16 or </w:t>
      </w:r>
      <w:proofErr w:type="spellStart"/>
      <w:r>
        <w:rPr>
          <w:sz w:val="22"/>
        </w:rPr>
        <w:t>PubH</w:t>
      </w:r>
      <w:proofErr w:type="spellEnd"/>
      <w:r>
        <w:rPr>
          <w:sz w:val="22"/>
        </w:rPr>
        <w:t xml:space="preserve"> 6243)</w:t>
      </w:r>
      <w:r w:rsidR="008519B0">
        <w:rPr>
          <w:sz w:val="22"/>
        </w:rPr>
        <w:t>,</w:t>
      </w:r>
    </w:p>
    <w:p w14:paraId="4F2798A3" w14:textId="3386E0D5" w:rsidR="002F5AF4" w:rsidRPr="006B6C98" w:rsidRDefault="00B416AC" w:rsidP="009132D9">
      <w:pPr>
        <w:pStyle w:val="ListParagraph"/>
        <w:widowControl/>
        <w:numPr>
          <w:ilvl w:val="1"/>
          <w:numId w:val="5"/>
        </w:numPr>
        <w:rPr>
          <w:sz w:val="22"/>
        </w:rPr>
      </w:pPr>
      <w:r w:rsidRPr="006B6C98">
        <w:rPr>
          <w:sz w:val="22"/>
        </w:rPr>
        <w:t>PUBH</w:t>
      </w:r>
      <w:r w:rsidR="00807010" w:rsidRPr="006B6C98">
        <w:rPr>
          <w:sz w:val="22"/>
        </w:rPr>
        <w:t xml:space="preserve"> 6435 </w:t>
      </w:r>
      <w:r w:rsidR="00807010" w:rsidRPr="008519B0">
        <w:rPr>
          <w:i/>
          <w:iCs/>
          <w:sz w:val="22"/>
        </w:rPr>
        <w:t>GH Program Dev and Implementation</w:t>
      </w:r>
      <w:r w:rsidR="00807010" w:rsidRPr="006B6C98">
        <w:rPr>
          <w:sz w:val="22"/>
        </w:rPr>
        <w:t xml:space="preserve">, and </w:t>
      </w:r>
    </w:p>
    <w:p w14:paraId="7F75104E" w14:textId="67FFECE0" w:rsidR="00807010" w:rsidRPr="006B6C98" w:rsidRDefault="00B416AC" w:rsidP="009132D9">
      <w:pPr>
        <w:pStyle w:val="ListParagraph"/>
        <w:widowControl/>
        <w:numPr>
          <w:ilvl w:val="1"/>
          <w:numId w:val="5"/>
        </w:numPr>
        <w:rPr>
          <w:sz w:val="22"/>
        </w:rPr>
      </w:pPr>
      <w:r w:rsidRPr="006B6C98">
        <w:rPr>
          <w:sz w:val="22"/>
        </w:rPr>
        <w:t>PUBH</w:t>
      </w:r>
      <w:r w:rsidR="00807010" w:rsidRPr="006B6C98">
        <w:rPr>
          <w:sz w:val="22"/>
        </w:rPr>
        <w:t xml:space="preserve"> 6501 </w:t>
      </w:r>
      <w:r w:rsidR="00807010" w:rsidRPr="008519B0">
        <w:rPr>
          <w:i/>
          <w:iCs/>
          <w:sz w:val="22"/>
        </w:rPr>
        <w:t>Evaluation of Health Promotion and Disease Prevention Programs</w:t>
      </w:r>
      <w:r w:rsidR="00F107CE" w:rsidRPr="008519B0">
        <w:rPr>
          <w:i/>
          <w:iCs/>
          <w:sz w:val="22"/>
        </w:rPr>
        <w:t xml:space="preserve"> </w:t>
      </w:r>
    </w:p>
    <w:p w14:paraId="0A9FFA94" w14:textId="23345B2C" w:rsidR="00807010" w:rsidRPr="006B6C98" w:rsidRDefault="00807010" w:rsidP="00807010">
      <w:pPr>
        <w:pStyle w:val="ListParagraph"/>
        <w:widowControl/>
        <w:numPr>
          <w:ilvl w:val="0"/>
          <w:numId w:val="5"/>
        </w:numPr>
        <w:rPr>
          <w:sz w:val="22"/>
        </w:rPr>
      </w:pPr>
      <w:r w:rsidRPr="006B6C98">
        <w:rPr>
          <w:sz w:val="22"/>
        </w:rPr>
        <w:t>The Culminating Experience (</w:t>
      </w:r>
      <w:r w:rsidR="00B416AC" w:rsidRPr="006B6C98">
        <w:rPr>
          <w:sz w:val="22"/>
        </w:rPr>
        <w:t>PUBH</w:t>
      </w:r>
      <w:r w:rsidR="00494A2F">
        <w:rPr>
          <w:sz w:val="22"/>
        </w:rPr>
        <w:t xml:space="preserve"> 6418 and 6419</w:t>
      </w:r>
      <w:r w:rsidRPr="006B6C98">
        <w:rPr>
          <w:sz w:val="22"/>
        </w:rPr>
        <w:t xml:space="preserve">) </w:t>
      </w:r>
      <w:r w:rsidR="00494A2F">
        <w:rPr>
          <w:sz w:val="22"/>
        </w:rPr>
        <w:t>are</w:t>
      </w:r>
      <w:r w:rsidRPr="006B6C98">
        <w:rPr>
          <w:sz w:val="22"/>
        </w:rPr>
        <w:t xml:space="preserve"> typically completed in your final </w:t>
      </w:r>
      <w:r w:rsidR="00494A2F">
        <w:rPr>
          <w:sz w:val="22"/>
        </w:rPr>
        <w:t xml:space="preserve">two </w:t>
      </w:r>
      <w:r w:rsidRPr="006B6C98">
        <w:rPr>
          <w:sz w:val="22"/>
        </w:rPr>
        <w:t>semester</w:t>
      </w:r>
      <w:r w:rsidR="00494A2F">
        <w:rPr>
          <w:sz w:val="22"/>
        </w:rPr>
        <w:t>s</w:t>
      </w:r>
      <w:r w:rsidRPr="006B6C98">
        <w:rPr>
          <w:sz w:val="22"/>
        </w:rPr>
        <w:t>.</w:t>
      </w:r>
      <w:r w:rsidR="006E342B">
        <w:rPr>
          <w:sz w:val="22"/>
        </w:rPr>
        <w:t xml:space="preserve"> Please double check pre-requisites 6418.</w:t>
      </w:r>
    </w:p>
    <w:p w14:paraId="7A363544" w14:textId="7F829137" w:rsidR="00624C92" w:rsidRPr="00D2460E" w:rsidRDefault="00807010" w:rsidP="0039637C">
      <w:pPr>
        <w:pStyle w:val="ListParagraph"/>
        <w:widowControl/>
        <w:numPr>
          <w:ilvl w:val="0"/>
          <w:numId w:val="5"/>
        </w:numPr>
        <w:rPr>
          <w:sz w:val="22"/>
        </w:rPr>
        <w:sectPr w:rsidR="00624C92" w:rsidRPr="00D2460E">
          <w:pgSz w:w="12240" w:h="15840"/>
          <w:pgMar w:top="1440" w:right="1440" w:bottom="1440" w:left="1440" w:header="720" w:footer="720" w:gutter="0"/>
          <w:cols w:space="720"/>
        </w:sectPr>
      </w:pPr>
      <w:r w:rsidRPr="00D2460E">
        <w:rPr>
          <w:sz w:val="22"/>
        </w:rPr>
        <w:t>Please double check pre-requisites for elective course</w:t>
      </w:r>
      <w:r w:rsidR="00E15858">
        <w:rPr>
          <w:sz w:val="22"/>
        </w:rPr>
        <w:t>s</w:t>
      </w:r>
    </w:p>
    <w:p w14:paraId="65B94E60" w14:textId="77777777" w:rsidR="002F5AF4" w:rsidRPr="00A11AFD" w:rsidRDefault="002F5AF4" w:rsidP="00A11AFD">
      <w:pPr>
        <w:rPr>
          <w:sz w:val="22"/>
        </w:rPr>
      </w:pPr>
    </w:p>
    <w:p w14:paraId="35BA4298" w14:textId="5A1294FC" w:rsidR="002F5AF4" w:rsidRPr="00A11AFD" w:rsidRDefault="0051223B" w:rsidP="00E377C6">
      <w:pPr>
        <w:jc w:val="center"/>
        <w:rPr>
          <w:b/>
          <w:bCs/>
          <w:sz w:val="22"/>
        </w:rPr>
      </w:pPr>
      <w:r>
        <w:rPr>
          <w:b/>
          <w:bCs/>
          <w:sz w:val="22"/>
        </w:rPr>
        <w:t xml:space="preserve">Three possible course maps are shown below. There are many additional variations of selective/electives so please work with your advisor to </w:t>
      </w:r>
      <w:r w:rsidR="00F107CE">
        <w:rPr>
          <w:b/>
          <w:bCs/>
          <w:sz w:val="22"/>
        </w:rPr>
        <w:t>choose</w:t>
      </w:r>
      <w:r>
        <w:rPr>
          <w:b/>
          <w:bCs/>
          <w:sz w:val="22"/>
        </w:rPr>
        <w:t xml:space="preserve"> what aligns with your interests.</w:t>
      </w:r>
      <w:r w:rsidR="00807010" w:rsidRPr="00E46F01">
        <w:rPr>
          <w:b/>
          <w:bCs/>
          <w:sz w:val="22"/>
        </w:rPr>
        <w:t xml:space="preserve"> If you are a part time </w:t>
      </w:r>
      <w:r w:rsidR="00F107CE" w:rsidRPr="00E46F01">
        <w:rPr>
          <w:b/>
          <w:bCs/>
          <w:sz w:val="22"/>
        </w:rPr>
        <w:t>student,</w:t>
      </w:r>
      <w:r w:rsidR="00807010" w:rsidRPr="00E46F01">
        <w:rPr>
          <w:b/>
          <w:bCs/>
          <w:sz w:val="22"/>
        </w:rPr>
        <w:t xml:space="preserve"> please discuss further with the Program Director.</w:t>
      </w:r>
    </w:p>
    <w:p w14:paraId="5CE65B97" w14:textId="77777777" w:rsidR="00807010" w:rsidRDefault="00807010" w:rsidP="00807010"/>
    <w:p w14:paraId="0C5484D4" w14:textId="77777777" w:rsidR="00807010" w:rsidRPr="00AD32A6" w:rsidRDefault="00807010" w:rsidP="00807010">
      <w:r>
        <w:t>Example 1: Research Methods Focused Track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1155"/>
        <w:gridCol w:w="3463"/>
        <w:gridCol w:w="888"/>
        <w:gridCol w:w="3287"/>
        <w:gridCol w:w="888"/>
      </w:tblGrid>
      <w:tr w:rsidR="00992F9E" w:rsidRPr="00AD32A6" w14:paraId="4528A809" w14:textId="77777777" w:rsidTr="00F107CE">
        <w:tc>
          <w:tcPr>
            <w:tcW w:w="1708" w:type="pct"/>
            <w:gridSpan w:val="2"/>
            <w:shd w:val="clear" w:color="auto" w:fill="E0E0E0"/>
          </w:tcPr>
          <w:p w14:paraId="21786BBF" w14:textId="77777777" w:rsidR="00807010" w:rsidRPr="00AD32A6" w:rsidRDefault="00807010" w:rsidP="0022783E">
            <w:pPr>
              <w:jc w:val="center"/>
              <w:rPr>
                <w:b/>
                <w:szCs w:val="20"/>
              </w:rPr>
            </w:pPr>
            <w:r w:rsidRPr="00AD32A6">
              <w:rPr>
                <w:b/>
                <w:szCs w:val="20"/>
              </w:rPr>
              <w:t>1</w:t>
            </w:r>
            <w:r w:rsidRPr="00AD32A6">
              <w:rPr>
                <w:b/>
                <w:szCs w:val="20"/>
                <w:vertAlign w:val="superscript"/>
              </w:rPr>
              <w:t>st</w:t>
            </w:r>
            <w:r w:rsidRPr="00AD32A6">
              <w:rPr>
                <w:b/>
                <w:szCs w:val="20"/>
              </w:rPr>
              <w:t xml:space="preserve"> year Fall</w:t>
            </w:r>
          </w:p>
        </w:tc>
        <w:tc>
          <w:tcPr>
            <w:tcW w:w="1680" w:type="pct"/>
            <w:gridSpan w:val="2"/>
            <w:shd w:val="clear" w:color="auto" w:fill="E0E0E0"/>
          </w:tcPr>
          <w:p w14:paraId="23CA30BE" w14:textId="77777777" w:rsidR="00807010" w:rsidRPr="00AD32A6" w:rsidRDefault="00807010" w:rsidP="0022783E">
            <w:pPr>
              <w:jc w:val="center"/>
              <w:rPr>
                <w:b/>
                <w:szCs w:val="20"/>
              </w:rPr>
            </w:pPr>
            <w:r w:rsidRPr="00AD32A6">
              <w:rPr>
                <w:b/>
                <w:szCs w:val="20"/>
              </w:rPr>
              <w:t>1</w:t>
            </w:r>
            <w:r w:rsidRPr="00AD32A6">
              <w:rPr>
                <w:b/>
                <w:szCs w:val="20"/>
                <w:vertAlign w:val="superscript"/>
              </w:rPr>
              <w:t>st</w:t>
            </w:r>
            <w:r w:rsidRPr="00AD32A6">
              <w:rPr>
                <w:b/>
                <w:szCs w:val="20"/>
              </w:rPr>
              <w:t xml:space="preserve"> year Spring</w:t>
            </w:r>
          </w:p>
        </w:tc>
        <w:tc>
          <w:tcPr>
            <w:tcW w:w="1612" w:type="pct"/>
            <w:gridSpan w:val="2"/>
            <w:shd w:val="clear" w:color="auto" w:fill="E0E0E0"/>
          </w:tcPr>
          <w:p w14:paraId="1EBC9EE6" w14:textId="77777777" w:rsidR="00807010" w:rsidRPr="00AD32A6" w:rsidRDefault="00807010" w:rsidP="0022783E">
            <w:pPr>
              <w:jc w:val="center"/>
              <w:rPr>
                <w:b/>
                <w:szCs w:val="20"/>
              </w:rPr>
            </w:pPr>
            <w:r w:rsidRPr="00AD32A6">
              <w:rPr>
                <w:b/>
                <w:szCs w:val="20"/>
              </w:rPr>
              <w:t>1</w:t>
            </w:r>
            <w:r w:rsidRPr="00AD32A6">
              <w:rPr>
                <w:b/>
                <w:szCs w:val="20"/>
                <w:vertAlign w:val="superscript"/>
              </w:rPr>
              <w:t>st</w:t>
            </w:r>
            <w:r w:rsidRPr="00AD32A6">
              <w:rPr>
                <w:b/>
                <w:szCs w:val="20"/>
              </w:rPr>
              <w:t xml:space="preserve"> year Summer</w:t>
            </w:r>
          </w:p>
        </w:tc>
      </w:tr>
      <w:tr w:rsidR="00807010" w:rsidRPr="00AD32A6" w14:paraId="5AD1EA74" w14:textId="77777777" w:rsidTr="00E377C6">
        <w:tc>
          <w:tcPr>
            <w:tcW w:w="1262" w:type="pct"/>
          </w:tcPr>
          <w:p w14:paraId="43C329E0" w14:textId="77777777" w:rsidR="00807010" w:rsidRPr="00AD32A6" w:rsidRDefault="00807010" w:rsidP="0022783E">
            <w:pPr>
              <w:jc w:val="center"/>
              <w:rPr>
                <w:b/>
                <w:szCs w:val="20"/>
              </w:rPr>
            </w:pPr>
          </w:p>
        </w:tc>
        <w:tc>
          <w:tcPr>
            <w:tcW w:w="446" w:type="pct"/>
          </w:tcPr>
          <w:p w14:paraId="312A5097" w14:textId="77777777" w:rsidR="00807010" w:rsidRPr="00AD32A6" w:rsidRDefault="00807010" w:rsidP="0022783E">
            <w:pPr>
              <w:jc w:val="center"/>
              <w:rPr>
                <w:b/>
                <w:szCs w:val="20"/>
              </w:rPr>
            </w:pPr>
            <w:r w:rsidRPr="00AD32A6">
              <w:rPr>
                <w:b/>
                <w:szCs w:val="20"/>
              </w:rPr>
              <w:t>Credits</w:t>
            </w:r>
          </w:p>
        </w:tc>
        <w:tc>
          <w:tcPr>
            <w:tcW w:w="1337" w:type="pct"/>
          </w:tcPr>
          <w:p w14:paraId="3F627F02" w14:textId="77777777" w:rsidR="00807010" w:rsidRPr="00AD32A6" w:rsidRDefault="00807010" w:rsidP="0022783E">
            <w:pPr>
              <w:jc w:val="center"/>
              <w:rPr>
                <w:b/>
                <w:szCs w:val="20"/>
              </w:rPr>
            </w:pPr>
          </w:p>
        </w:tc>
        <w:tc>
          <w:tcPr>
            <w:tcW w:w="343" w:type="pct"/>
          </w:tcPr>
          <w:p w14:paraId="40AF3483" w14:textId="77777777" w:rsidR="00807010" w:rsidRPr="00AD32A6" w:rsidRDefault="00807010" w:rsidP="0022783E">
            <w:pPr>
              <w:jc w:val="center"/>
              <w:rPr>
                <w:b/>
                <w:szCs w:val="20"/>
              </w:rPr>
            </w:pPr>
            <w:r w:rsidRPr="00AD32A6">
              <w:rPr>
                <w:b/>
                <w:szCs w:val="20"/>
              </w:rPr>
              <w:t>Credits</w:t>
            </w:r>
          </w:p>
        </w:tc>
        <w:tc>
          <w:tcPr>
            <w:tcW w:w="1269" w:type="pct"/>
          </w:tcPr>
          <w:p w14:paraId="1C7E55B1" w14:textId="77777777" w:rsidR="00807010" w:rsidRPr="00AD32A6" w:rsidRDefault="00807010" w:rsidP="0022783E">
            <w:pPr>
              <w:jc w:val="center"/>
              <w:rPr>
                <w:b/>
                <w:szCs w:val="20"/>
              </w:rPr>
            </w:pPr>
          </w:p>
        </w:tc>
        <w:tc>
          <w:tcPr>
            <w:tcW w:w="343" w:type="pct"/>
          </w:tcPr>
          <w:p w14:paraId="35AA2172" w14:textId="77777777" w:rsidR="00807010" w:rsidRPr="00AD32A6" w:rsidRDefault="00807010" w:rsidP="0022783E">
            <w:pPr>
              <w:jc w:val="center"/>
              <w:rPr>
                <w:b/>
                <w:szCs w:val="20"/>
              </w:rPr>
            </w:pPr>
            <w:r w:rsidRPr="00AD32A6">
              <w:rPr>
                <w:b/>
                <w:szCs w:val="20"/>
              </w:rPr>
              <w:t>Credits</w:t>
            </w:r>
          </w:p>
        </w:tc>
      </w:tr>
      <w:tr w:rsidR="00494A2F" w:rsidRPr="00AD32A6" w14:paraId="15186796" w14:textId="77777777" w:rsidTr="00E377C6">
        <w:tc>
          <w:tcPr>
            <w:tcW w:w="1262" w:type="pct"/>
          </w:tcPr>
          <w:p w14:paraId="421C4E64" w14:textId="77777777" w:rsidR="00494A2F" w:rsidRPr="00AD32A6" w:rsidRDefault="00494A2F" w:rsidP="00494A2F">
            <w:pPr>
              <w:rPr>
                <w:szCs w:val="20"/>
              </w:rPr>
            </w:pPr>
            <w:r w:rsidRPr="00AD32A6">
              <w:rPr>
                <w:szCs w:val="20"/>
              </w:rPr>
              <w:t>6400 Global Health Frameworks</w:t>
            </w:r>
          </w:p>
        </w:tc>
        <w:tc>
          <w:tcPr>
            <w:tcW w:w="446" w:type="pct"/>
          </w:tcPr>
          <w:p w14:paraId="52F81B88" w14:textId="77777777" w:rsidR="00494A2F" w:rsidRPr="00AD32A6" w:rsidRDefault="00494A2F" w:rsidP="00494A2F">
            <w:pPr>
              <w:jc w:val="center"/>
              <w:rPr>
                <w:szCs w:val="20"/>
              </w:rPr>
            </w:pPr>
            <w:r>
              <w:rPr>
                <w:szCs w:val="20"/>
              </w:rPr>
              <w:t>2</w:t>
            </w:r>
          </w:p>
        </w:tc>
        <w:tc>
          <w:tcPr>
            <w:tcW w:w="1337" w:type="pct"/>
          </w:tcPr>
          <w:p w14:paraId="13451C02" w14:textId="77777777" w:rsidR="00494A2F" w:rsidRPr="00AD32A6" w:rsidRDefault="00494A2F" w:rsidP="00494A2F">
            <w:pPr>
              <w:rPr>
                <w:szCs w:val="20"/>
              </w:rPr>
            </w:pPr>
            <w:r>
              <w:rPr>
                <w:szCs w:val="20"/>
              </w:rPr>
              <w:t xml:space="preserve">6011 </w:t>
            </w:r>
            <w:r w:rsidRPr="00813B4A">
              <w:rPr>
                <w:szCs w:val="20"/>
              </w:rPr>
              <w:t>Environmental and Biological Foundations of Public Health</w:t>
            </w:r>
          </w:p>
        </w:tc>
        <w:tc>
          <w:tcPr>
            <w:tcW w:w="343" w:type="pct"/>
          </w:tcPr>
          <w:p w14:paraId="5D5025E8" w14:textId="77777777" w:rsidR="00494A2F" w:rsidRPr="00AD32A6" w:rsidRDefault="00494A2F" w:rsidP="00494A2F">
            <w:pPr>
              <w:jc w:val="center"/>
              <w:rPr>
                <w:szCs w:val="20"/>
              </w:rPr>
            </w:pPr>
            <w:r>
              <w:rPr>
                <w:szCs w:val="20"/>
              </w:rPr>
              <w:t>3</w:t>
            </w:r>
          </w:p>
        </w:tc>
        <w:tc>
          <w:tcPr>
            <w:tcW w:w="1269" w:type="pct"/>
          </w:tcPr>
          <w:p w14:paraId="66CB236C" w14:textId="5587B832" w:rsidR="00494A2F" w:rsidRPr="00AD32A6" w:rsidRDefault="00E46F01" w:rsidP="00494A2F">
            <w:pPr>
              <w:rPr>
                <w:szCs w:val="20"/>
              </w:rPr>
            </w:pPr>
            <w:r w:rsidRPr="0092772E">
              <w:rPr>
                <w:szCs w:val="20"/>
              </w:rPr>
              <w:t>6012 Fundamentals of Health Policy: Public Health and Healthcare</w:t>
            </w:r>
          </w:p>
        </w:tc>
        <w:tc>
          <w:tcPr>
            <w:tcW w:w="343" w:type="pct"/>
          </w:tcPr>
          <w:p w14:paraId="1A1AE6E4" w14:textId="571A2F6A" w:rsidR="00494A2F" w:rsidRPr="00AD32A6" w:rsidRDefault="00E46F01" w:rsidP="00494A2F">
            <w:pPr>
              <w:jc w:val="center"/>
              <w:rPr>
                <w:szCs w:val="20"/>
              </w:rPr>
            </w:pPr>
            <w:r>
              <w:rPr>
                <w:szCs w:val="20"/>
              </w:rPr>
              <w:t>2</w:t>
            </w:r>
          </w:p>
        </w:tc>
      </w:tr>
      <w:tr w:rsidR="00992F9E" w:rsidRPr="00AD32A6" w14:paraId="4A8193CC" w14:textId="77777777" w:rsidTr="00F107CE">
        <w:tc>
          <w:tcPr>
            <w:tcW w:w="1262" w:type="pct"/>
          </w:tcPr>
          <w:p w14:paraId="644AA627" w14:textId="77777777" w:rsidR="00494A2F" w:rsidRPr="00AD32A6" w:rsidRDefault="00494A2F" w:rsidP="00494A2F">
            <w:pPr>
              <w:rPr>
                <w:szCs w:val="20"/>
              </w:rPr>
            </w:pPr>
            <w:r w:rsidRPr="00AD32A6">
              <w:rPr>
                <w:szCs w:val="20"/>
              </w:rPr>
              <w:t>6002 Biostatistical Applications for Public Health</w:t>
            </w:r>
          </w:p>
        </w:tc>
        <w:tc>
          <w:tcPr>
            <w:tcW w:w="446" w:type="pct"/>
          </w:tcPr>
          <w:p w14:paraId="1ED51D02" w14:textId="77777777" w:rsidR="00494A2F" w:rsidRPr="00AD32A6" w:rsidRDefault="00494A2F" w:rsidP="00494A2F">
            <w:pPr>
              <w:jc w:val="center"/>
              <w:rPr>
                <w:szCs w:val="20"/>
              </w:rPr>
            </w:pPr>
            <w:r w:rsidRPr="00AD32A6">
              <w:rPr>
                <w:szCs w:val="20"/>
              </w:rPr>
              <w:t>3</w:t>
            </w:r>
          </w:p>
        </w:tc>
        <w:tc>
          <w:tcPr>
            <w:tcW w:w="1337" w:type="pct"/>
            <w:shd w:val="clear" w:color="auto" w:fill="auto"/>
          </w:tcPr>
          <w:p w14:paraId="70C68C59" w14:textId="77777777" w:rsidR="00494A2F" w:rsidRPr="00AD32A6" w:rsidRDefault="00494A2F" w:rsidP="00494A2F">
            <w:pPr>
              <w:rPr>
                <w:szCs w:val="20"/>
              </w:rPr>
            </w:pPr>
            <w:r w:rsidRPr="00AD32A6">
              <w:rPr>
                <w:szCs w:val="20"/>
              </w:rPr>
              <w:t xml:space="preserve">6435 GH Program Dev. and Implementation </w:t>
            </w:r>
          </w:p>
        </w:tc>
        <w:tc>
          <w:tcPr>
            <w:tcW w:w="343" w:type="pct"/>
          </w:tcPr>
          <w:p w14:paraId="0C031C22" w14:textId="77777777" w:rsidR="00494A2F" w:rsidRPr="00AD32A6" w:rsidRDefault="00494A2F" w:rsidP="00494A2F">
            <w:pPr>
              <w:jc w:val="center"/>
              <w:rPr>
                <w:szCs w:val="20"/>
              </w:rPr>
            </w:pPr>
            <w:r w:rsidRPr="00AD32A6">
              <w:rPr>
                <w:szCs w:val="20"/>
              </w:rPr>
              <w:t>2</w:t>
            </w:r>
          </w:p>
        </w:tc>
        <w:tc>
          <w:tcPr>
            <w:tcW w:w="1269" w:type="pct"/>
          </w:tcPr>
          <w:p w14:paraId="6E5B0A1B" w14:textId="18FB3A99" w:rsidR="00494A2F" w:rsidRPr="00AD32A6" w:rsidRDefault="00494A2F" w:rsidP="00494A2F">
            <w:pPr>
              <w:rPr>
                <w:szCs w:val="20"/>
              </w:rPr>
            </w:pPr>
            <w:r>
              <w:rPr>
                <w:szCs w:val="20"/>
              </w:rPr>
              <w:t>6411 Global Health Qualitative Research Methods</w:t>
            </w:r>
            <w:r w:rsidR="00AB31E6">
              <w:rPr>
                <w:szCs w:val="20"/>
              </w:rPr>
              <w:t xml:space="preserve"> (Selective)</w:t>
            </w:r>
          </w:p>
        </w:tc>
        <w:tc>
          <w:tcPr>
            <w:tcW w:w="343" w:type="pct"/>
          </w:tcPr>
          <w:p w14:paraId="359FB222" w14:textId="77777777" w:rsidR="00494A2F" w:rsidRPr="00AD32A6" w:rsidRDefault="00494A2F" w:rsidP="00494A2F">
            <w:pPr>
              <w:jc w:val="center"/>
              <w:rPr>
                <w:szCs w:val="20"/>
              </w:rPr>
            </w:pPr>
            <w:r w:rsidRPr="00AD32A6">
              <w:rPr>
                <w:szCs w:val="20"/>
              </w:rPr>
              <w:t>2</w:t>
            </w:r>
          </w:p>
        </w:tc>
      </w:tr>
      <w:tr w:rsidR="00992F9E" w:rsidRPr="00AD32A6" w14:paraId="1069751E" w14:textId="77777777" w:rsidTr="00F107CE">
        <w:tc>
          <w:tcPr>
            <w:tcW w:w="1262" w:type="pct"/>
          </w:tcPr>
          <w:p w14:paraId="680FE3F4" w14:textId="77777777" w:rsidR="00494A2F" w:rsidRPr="00AD32A6" w:rsidRDefault="00494A2F" w:rsidP="00494A2F">
            <w:pPr>
              <w:rPr>
                <w:szCs w:val="20"/>
              </w:rPr>
            </w:pPr>
            <w:r>
              <w:rPr>
                <w:szCs w:val="20"/>
              </w:rPr>
              <w:t>6003</w:t>
            </w:r>
            <w:r w:rsidRPr="00AD32A6">
              <w:rPr>
                <w:szCs w:val="20"/>
              </w:rPr>
              <w:t xml:space="preserve"> </w:t>
            </w:r>
            <w:r>
              <w:rPr>
                <w:szCs w:val="20"/>
              </w:rPr>
              <w:t>Principles and Practice of Epidemiology</w:t>
            </w:r>
          </w:p>
        </w:tc>
        <w:tc>
          <w:tcPr>
            <w:tcW w:w="446" w:type="pct"/>
          </w:tcPr>
          <w:p w14:paraId="44A90898" w14:textId="77777777" w:rsidR="00494A2F" w:rsidRPr="00AD32A6" w:rsidRDefault="00494A2F" w:rsidP="00494A2F">
            <w:pPr>
              <w:jc w:val="center"/>
              <w:rPr>
                <w:szCs w:val="20"/>
              </w:rPr>
            </w:pPr>
            <w:r>
              <w:rPr>
                <w:szCs w:val="20"/>
              </w:rPr>
              <w:t>3</w:t>
            </w:r>
          </w:p>
        </w:tc>
        <w:tc>
          <w:tcPr>
            <w:tcW w:w="1337" w:type="pct"/>
            <w:shd w:val="clear" w:color="auto" w:fill="auto"/>
          </w:tcPr>
          <w:p w14:paraId="23BB79D9" w14:textId="77777777" w:rsidR="00494A2F" w:rsidRPr="00AD32A6" w:rsidRDefault="00494A2F" w:rsidP="00494A2F">
            <w:pPr>
              <w:rPr>
                <w:szCs w:val="20"/>
              </w:rPr>
            </w:pPr>
            <w:r w:rsidRPr="00AD32A6">
              <w:rPr>
                <w:szCs w:val="20"/>
              </w:rPr>
              <w:t xml:space="preserve">6412 GH Quantitative Research Methods </w:t>
            </w:r>
          </w:p>
        </w:tc>
        <w:tc>
          <w:tcPr>
            <w:tcW w:w="343" w:type="pct"/>
          </w:tcPr>
          <w:p w14:paraId="6A3E505F" w14:textId="77777777" w:rsidR="00494A2F" w:rsidRPr="00AD32A6" w:rsidRDefault="00494A2F" w:rsidP="00494A2F">
            <w:pPr>
              <w:jc w:val="center"/>
              <w:rPr>
                <w:szCs w:val="20"/>
              </w:rPr>
            </w:pPr>
            <w:r>
              <w:rPr>
                <w:szCs w:val="20"/>
              </w:rPr>
              <w:t>3</w:t>
            </w:r>
          </w:p>
        </w:tc>
        <w:tc>
          <w:tcPr>
            <w:tcW w:w="1269" w:type="pct"/>
            <w:vAlign w:val="center"/>
          </w:tcPr>
          <w:p w14:paraId="739E44D8" w14:textId="646C30EC" w:rsidR="00494A2F" w:rsidRPr="0092772E" w:rsidRDefault="00494A2F" w:rsidP="00AB31E6">
            <w:pPr>
              <w:rPr>
                <w:szCs w:val="20"/>
              </w:rPr>
            </w:pPr>
            <w:r>
              <w:rPr>
                <w:szCs w:val="20"/>
              </w:rPr>
              <w:t>Elective(s)</w:t>
            </w:r>
          </w:p>
        </w:tc>
        <w:tc>
          <w:tcPr>
            <w:tcW w:w="343" w:type="pct"/>
            <w:vAlign w:val="center"/>
          </w:tcPr>
          <w:p w14:paraId="19C407BC" w14:textId="259DB5F6" w:rsidR="00494A2F" w:rsidRPr="00AD32A6" w:rsidRDefault="00494A2F" w:rsidP="00494A2F">
            <w:pPr>
              <w:jc w:val="center"/>
              <w:rPr>
                <w:szCs w:val="20"/>
              </w:rPr>
            </w:pPr>
            <w:r>
              <w:rPr>
                <w:szCs w:val="20"/>
              </w:rPr>
              <w:t>2</w:t>
            </w:r>
          </w:p>
        </w:tc>
      </w:tr>
      <w:tr w:rsidR="00992F9E" w:rsidRPr="00AD32A6" w14:paraId="49FC4109" w14:textId="77777777" w:rsidTr="00F107CE">
        <w:tc>
          <w:tcPr>
            <w:tcW w:w="1262" w:type="pct"/>
            <w:vAlign w:val="center"/>
          </w:tcPr>
          <w:p w14:paraId="38BEADC1" w14:textId="77777777" w:rsidR="00E46F01" w:rsidRPr="00AD32A6" w:rsidRDefault="00E46F01" w:rsidP="00E46F01">
            <w:pPr>
              <w:rPr>
                <w:szCs w:val="20"/>
              </w:rPr>
            </w:pPr>
            <w:r>
              <w:rPr>
                <w:szCs w:val="20"/>
              </w:rPr>
              <w:t xml:space="preserve">6021 </w:t>
            </w:r>
            <w:r w:rsidRPr="00355BB7">
              <w:rPr>
                <w:szCs w:val="20"/>
              </w:rPr>
              <w:t>Leading Self and Teams in Public Health</w:t>
            </w:r>
          </w:p>
        </w:tc>
        <w:tc>
          <w:tcPr>
            <w:tcW w:w="446" w:type="pct"/>
            <w:vAlign w:val="center"/>
          </w:tcPr>
          <w:p w14:paraId="061CA540" w14:textId="77777777" w:rsidR="00E46F01" w:rsidRPr="00AD32A6" w:rsidRDefault="00E46F01" w:rsidP="00E46F01">
            <w:pPr>
              <w:jc w:val="center"/>
              <w:rPr>
                <w:szCs w:val="20"/>
              </w:rPr>
            </w:pPr>
            <w:r w:rsidRPr="00E564E0">
              <w:rPr>
                <w:szCs w:val="20"/>
              </w:rPr>
              <w:t xml:space="preserve"> 1</w:t>
            </w:r>
          </w:p>
        </w:tc>
        <w:tc>
          <w:tcPr>
            <w:tcW w:w="1337" w:type="pct"/>
            <w:shd w:val="clear" w:color="auto" w:fill="auto"/>
          </w:tcPr>
          <w:p w14:paraId="13FC3D74" w14:textId="7F944F66" w:rsidR="00E46F01" w:rsidRPr="00AD32A6" w:rsidRDefault="00E46F01" w:rsidP="00E46F01">
            <w:pPr>
              <w:rPr>
                <w:szCs w:val="20"/>
              </w:rPr>
            </w:pPr>
            <w:r>
              <w:rPr>
                <w:szCs w:val="20"/>
              </w:rPr>
              <w:t>Elective(s)</w:t>
            </w:r>
          </w:p>
        </w:tc>
        <w:tc>
          <w:tcPr>
            <w:tcW w:w="343" w:type="pct"/>
          </w:tcPr>
          <w:p w14:paraId="4ECE3D44" w14:textId="29B51719" w:rsidR="00E46F01" w:rsidRPr="00AD32A6" w:rsidRDefault="00A11AFD" w:rsidP="00E46F01">
            <w:pPr>
              <w:jc w:val="center"/>
              <w:rPr>
                <w:szCs w:val="20"/>
              </w:rPr>
            </w:pPr>
            <w:r>
              <w:rPr>
                <w:szCs w:val="20"/>
              </w:rPr>
              <w:t>2</w:t>
            </w:r>
          </w:p>
        </w:tc>
        <w:tc>
          <w:tcPr>
            <w:tcW w:w="1269" w:type="pct"/>
            <w:vAlign w:val="center"/>
          </w:tcPr>
          <w:p w14:paraId="59114766" w14:textId="406C9387" w:rsidR="00E46F01" w:rsidRPr="00AD32A6" w:rsidRDefault="00E46F01" w:rsidP="00E46F01">
            <w:pPr>
              <w:rPr>
                <w:szCs w:val="20"/>
              </w:rPr>
            </w:pPr>
          </w:p>
        </w:tc>
        <w:tc>
          <w:tcPr>
            <w:tcW w:w="343" w:type="pct"/>
            <w:vAlign w:val="center"/>
          </w:tcPr>
          <w:p w14:paraId="06ECEAE6" w14:textId="737FB8BF" w:rsidR="00E46F01" w:rsidRPr="00AD32A6" w:rsidRDefault="00E46F01" w:rsidP="00E46F01">
            <w:pPr>
              <w:jc w:val="center"/>
              <w:rPr>
                <w:szCs w:val="20"/>
              </w:rPr>
            </w:pPr>
          </w:p>
        </w:tc>
      </w:tr>
      <w:tr w:rsidR="00992F9E" w:rsidRPr="00AD32A6" w14:paraId="52DEB188" w14:textId="77777777" w:rsidTr="00F107CE">
        <w:tc>
          <w:tcPr>
            <w:tcW w:w="1262" w:type="pct"/>
          </w:tcPr>
          <w:p w14:paraId="6D57DB0C" w14:textId="2326D08A" w:rsidR="00E46F01" w:rsidRPr="00AD32A6" w:rsidRDefault="00E46F01" w:rsidP="00E46F01">
            <w:pPr>
              <w:rPr>
                <w:szCs w:val="20"/>
              </w:rPr>
            </w:pPr>
            <w:r w:rsidRPr="0092772E">
              <w:rPr>
                <w:szCs w:val="20"/>
              </w:rPr>
              <w:t>6007 Social &amp; Behavioral Approaches to Health</w:t>
            </w:r>
          </w:p>
        </w:tc>
        <w:tc>
          <w:tcPr>
            <w:tcW w:w="446" w:type="pct"/>
          </w:tcPr>
          <w:p w14:paraId="5E7B40F6" w14:textId="231B144D" w:rsidR="00E46F01" w:rsidRPr="00AD32A6" w:rsidRDefault="00E46F01" w:rsidP="00E46F01">
            <w:pPr>
              <w:jc w:val="center"/>
              <w:rPr>
                <w:szCs w:val="20"/>
              </w:rPr>
            </w:pPr>
            <w:r w:rsidRPr="0092772E">
              <w:rPr>
                <w:szCs w:val="20"/>
              </w:rPr>
              <w:t>2</w:t>
            </w:r>
          </w:p>
        </w:tc>
        <w:tc>
          <w:tcPr>
            <w:tcW w:w="1337" w:type="pct"/>
            <w:shd w:val="clear" w:color="auto" w:fill="auto"/>
          </w:tcPr>
          <w:p w14:paraId="397802E5" w14:textId="457988F9" w:rsidR="00E46F01" w:rsidRPr="00AD32A6" w:rsidRDefault="006F44C7" w:rsidP="00E46F01">
            <w:pPr>
              <w:rPr>
                <w:szCs w:val="20"/>
              </w:rPr>
            </w:pPr>
            <w:r>
              <w:rPr>
                <w:szCs w:val="20"/>
              </w:rPr>
              <w:t>Ethics requirement (6416 or 6243)</w:t>
            </w:r>
          </w:p>
        </w:tc>
        <w:tc>
          <w:tcPr>
            <w:tcW w:w="343" w:type="pct"/>
          </w:tcPr>
          <w:p w14:paraId="4C13E9C0" w14:textId="77777777" w:rsidR="00E46F01" w:rsidRPr="00AD32A6" w:rsidRDefault="00E46F01" w:rsidP="00E46F01">
            <w:pPr>
              <w:jc w:val="center"/>
              <w:rPr>
                <w:szCs w:val="20"/>
              </w:rPr>
            </w:pPr>
            <w:r w:rsidRPr="00AD32A6">
              <w:rPr>
                <w:szCs w:val="20"/>
              </w:rPr>
              <w:t>1</w:t>
            </w:r>
          </w:p>
        </w:tc>
        <w:tc>
          <w:tcPr>
            <w:tcW w:w="1269" w:type="pct"/>
          </w:tcPr>
          <w:p w14:paraId="32FB4D6F" w14:textId="77777777" w:rsidR="00E46F01" w:rsidRPr="00AD32A6" w:rsidRDefault="00E46F01" w:rsidP="00E46F01">
            <w:pPr>
              <w:rPr>
                <w:szCs w:val="20"/>
              </w:rPr>
            </w:pPr>
          </w:p>
        </w:tc>
        <w:tc>
          <w:tcPr>
            <w:tcW w:w="343" w:type="pct"/>
          </w:tcPr>
          <w:p w14:paraId="6DD65744" w14:textId="77777777" w:rsidR="00E46F01" w:rsidRPr="00AD32A6" w:rsidRDefault="00E46F01" w:rsidP="00E46F01">
            <w:pPr>
              <w:jc w:val="center"/>
              <w:rPr>
                <w:szCs w:val="20"/>
              </w:rPr>
            </w:pPr>
          </w:p>
        </w:tc>
      </w:tr>
      <w:tr w:rsidR="00E46F01" w:rsidRPr="00AD32A6" w14:paraId="4BF6CADD" w14:textId="77777777" w:rsidTr="00E377C6">
        <w:tc>
          <w:tcPr>
            <w:tcW w:w="1262" w:type="pct"/>
          </w:tcPr>
          <w:p w14:paraId="444D828D" w14:textId="77777777" w:rsidR="00E46F01" w:rsidRPr="00AD32A6" w:rsidRDefault="00E46F01" w:rsidP="00E46F01">
            <w:pPr>
              <w:jc w:val="right"/>
              <w:rPr>
                <w:b/>
                <w:szCs w:val="20"/>
              </w:rPr>
            </w:pPr>
            <w:r w:rsidRPr="00AD32A6">
              <w:rPr>
                <w:b/>
                <w:szCs w:val="20"/>
              </w:rPr>
              <w:t>Total semester credits</w:t>
            </w:r>
          </w:p>
        </w:tc>
        <w:tc>
          <w:tcPr>
            <w:tcW w:w="446" w:type="pct"/>
          </w:tcPr>
          <w:p w14:paraId="6C963463" w14:textId="77777777" w:rsidR="00E46F01" w:rsidRPr="00AD32A6" w:rsidRDefault="00E46F01" w:rsidP="00E46F01">
            <w:pPr>
              <w:jc w:val="center"/>
              <w:rPr>
                <w:b/>
                <w:szCs w:val="20"/>
              </w:rPr>
            </w:pPr>
            <w:r w:rsidRPr="00AD32A6">
              <w:rPr>
                <w:b/>
                <w:szCs w:val="20"/>
              </w:rPr>
              <w:t>1</w:t>
            </w:r>
            <w:r>
              <w:rPr>
                <w:b/>
                <w:szCs w:val="20"/>
              </w:rPr>
              <w:t>1</w:t>
            </w:r>
          </w:p>
        </w:tc>
        <w:tc>
          <w:tcPr>
            <w:tcW w:w="1337" w:type="pct"/>
          </w:tcPr>
          <w:p w14:paraId="596499A6" w14:textId="77777777" w:rsidR="00E46F01" w:rsidRPr="00AD32A6" w:rsidRDefault="00E46F01" w:rsidP="00E46F01">
            <w:pPr>
              <w:jc w:val="right"/>
              <w:rPr>
                <w:szCs w:val="20"/>
              </w:rPr>
            </w:pPr>
            <w:r w:rsidRPr="00AD32A6">
              <w:rPr>
                <w:b/>
                <w:szCs w:val="20"/>
              </w:rPr>
              <w:t>Total semester credits</w:t>
            </w:r>
          </w:p>
        </w:tc>
        <w:tc>
          <w:tcPr>
            <w:tcW w:w="343" w:type="pct"/>
          </w:tcPr>
          <w:p w14:paraId="03674D80" w14:textId="618EB3A0" w:rsidR="00E46F01" w:rsidRPr="00AD32A6" w:rsidRDefault="00E46F01" w:rsidP="00E46F01">
            <w:pPr>
              <w:jc w:val="center"/>
              <w:rPr>
                <w:b/>
                <w:szCs w:val="20"/>
              </w:rPr>
            </w:pPr>
            <w:r w:rsidRPr="00AD32A6">
              <w:rPr>
                <w:b/>
                <w:szCs w:val="20"/>
              </w:rPr>
              <w:t>1</w:t>
            </w:r>
            <w:r w:rsidR="00A11AFD">
              <w:rPr>
                <w:b/>
                <w:szCs w:val="20"/>
              </w:rPr>
              <w:t>1</w:t>
            </w:r>
          </w:p>
        </w:tc>
        <w:tc>
          <w:tcPr>
            <w:tcW w:w="1269" w:type="pct"/>
          </w:tcPr>
          <w:p w14:paraId="2D14D2F6" w14:textId="77777777" w:rsidR="00E46F01" w:rsidRPr="00AD32A6" w:rsidRDefault="00E46F01" w:rsidP="00E46F01">
            <w:pPr>
              <w:jc w:val="right"/>
              <w:rPr>
                <w:szCs w:val="20"/>
              </w:rPr>
            </w:pPr>
            <w:r w:rsidRPr="00AD32A6">
              <w:rPr>
                <w:b/>
                <w:szCs w:val="20"/>
              </w:rPr>
              <w:t>Total semester credits</w:t>
            </w:r>
          </w:p>
        </w:tc>
        <w:tc>
          <w:tcPr>
            <w:tcW w:w="343" w:type="pct"/>
          </w:tcPr>
          <w:p w14:paraId="12EDE855" w14:textId="59918D6F" w:rsidR="00E46F01" w:rsidRPr="00AD32A6" w:rsidRDefault="00E46F01" w:rsidP="00E46F01">
            <w:pPr>
              <w:jc w:val="center"/>
              <w:rPr>
                <w:b/>
                <w:szCs w:val="20"/>
              </w:rPr>
            </w:pPr>
            <w:r>
              <w:rPr>
                <w:b/>
                <w:szCs w:val="20"/>
              </w:rPr>
              <w:t>6</w:t>
            </w:r>
          </w:p>
        </w:tc>
      </w:tr>
      <w:tr w:rsidR="00E46F01" w:rsidRPr="00AD32A6" w14:paraId="597BA651" w14:textId="77777777" w:rsidTr="00E377C6">
        <w:tc>
          <w:tcPr>
            <w:tcW w:w="5000" w:type="pct"/>
            <w:gridSpan w:val="6"/>
          </w:tcPr>
          <w:p w14:paraId="55D14CC9" w14:textId="77777777" w:rsidR="00E46F01" w:rsidRPr="00AD32A6" w:rsidRDefault="00E46F01" w:rsidP="00E46F01">
            <w:pPr>
              <w:jc w:val="center"/>
              <w:rPr>
                <w:szCs w:val="20"/>
              </w:rPr>
            </w:pPr>
          </w:p>
        </w:tc>
      </w:tr>
      <w:tr w:rsidR="00992F9E" w:rsidRPr="00AD32A6" w14:paraId="19071F07" w14:textId="77777777" w:rsidTr="00F107CE">
        <w:tc>
          <w:tcPr>
            <w:tcW w:w="1708" w:type="pct"/>
            <w:gridSpan w:val="2"/>
            <w:shd w:val="clear" w:color="auto" w:fill="E0E0E0"/>
          </w:tcPr>
          <w:p w14:paraId="77A84F75" w14:textId="28427580" w:rsidR="00E46F01" w:rsidRPr="00AD32A6" w:rsidRDefault="00E46F01" w:rsidP="00E46F01">
            <w:pPr>
              <w:jc w:val="center"/>
              <w:rPr>
                <w:b/>
                <w:szCs w:val="20"/>
              </w:rPr>
            </w:pPr>
            <w:r w:rsidRPr="00AD32A6">
              <w:rPr>
                <w:b/>
                <w:szCs w:val="20"/>
              </w:rPr>
              <w:t>2</w:t>
            </w:r>
            <w:r w:rsidRPr="00E15858">
              <w:rPr>
                <w:b/>
                <w:szCs w:val="20"/>
                <w:vertAlign w:val="superscript"/>
              </w:rPr>
              <w:t>nd</w:t>
            </w:r>
            <w:r w:rsidRPr="00AD32A6">
              <w:rPr>
                <w:b/>
                <w:szCs w:val="20"/>
              </w:rPr>
              <w:t xml:space="preserve"> year Fall</w:t>
            </w:r>
          </w:p>
        </w:tc>
        <w:tc>
          <w:tcPr>
            <w:tcW w:w="1680" w:type="pct"/>
            <w:gridSpan w:val="2"/>
            <w:shd w:val="clear" w:color="auto" w:fill="E0E0E0"/>
          </w:tcPr>
          <w:p w14:paraId="0EFD3A23" w14:textId="4F09E5B6" w:rsidR="00E46F01" w:rsidRPr="00AD32A6" w:rsidRDefault="00E46F01" w:rsidP="00E46F01">
            <w:pPr>
              <w:jc w:val="center"/>
              <w:rPr>
                <w:b/>
                <w:szCs w:val="20"/>
              </w:rPr>
            </w:pPr>
            <w:r w:rsidRPr="00AD32A6">
              <w:rPr>
                <w:b/>
                <w:szCs w:val="20"/>
              </w:rPr>
              <w:t>2</w:t>
            </w:r>
            <w:r w:rsidRPr="00AD32A6">
              <w:rPr>
                <w:b/>
                <w:szCs w:val="20"/>
                <w:vertAlign w:val="superscript"/>
              </w:rPr>
              <w:t>nd</w:t>
            </w:r>
            <w:r w:rsidRPr="00AD32A6">
              <w:rPr>
                <w:b/>
                <w:szCs w:val="20"/>
              </w:rPr>
              <w:t xml:space="preserve"> year Spring</w:t>
            </w:r>
          </w:p>
        </w:tc>
        <w:tc>
          <w:tcPr>
            <w:tcW w:w="1612" w:type="pct"/>
            <w:gridSpan w:val="2"/>
            <w:shd w:val="clear" w:color="auto" w:fill="E0E0E0"/>
          </w:tcPr>
          <w:p w14:paraId="23AC034B" w14:textId="77777777" w:rsidR="00E46F01" w:rsidRPr="00AD32A6" w:rsidRDefault="00E46F01" w:rsidP="00E46F01">
            <w:pPr>
              <w:jc w:val="center"/>
              <w:rPr>
                <w:b/>
                <w:szCs w:val="20"/>
              </w:rPr>
            </w:pPr>
            <w:r w:rsidRPr="00AD32A6">
              <w:rPr>
                <w:b/>
                <w:szCs w:val="20"/>
              </w:rPr>
              <w:t>2</w:t>
            </w:r>
            <w:r w:rsidRPr="00AD32A6">
              <w:rPr>
                <w:b/>
                <w:szCs w:val="20"/>
                <w:vertAlign w:val="superscript"/>
              </w:rPr>
              <w:t>nd</w:t>
            </w:r>
            <w:r w:rsidRPr="00AD32A6">
              <w:rPr>
                <w:b/>
                <w:szCs w:val="20"/>
              </w:rPr>
              <w:t xml:space="preserve"> year Summer</w:t>
            </w:r>
          </w:p>
        </w:tc>
      </w:tr>
      <w:tr w:rsidR="00E46F01" w:rsidRPr="00AD32A6" w14:paraId="4070F9AB" w14:textId="77777777" w:rsidTr="00E377C6">
        <w:trPr>
          <w:trHeight w:val="440"/>
        </w:trPr>
        <w:tc>
          <w:tcPr>
            <w:tcW w:w="1262" w:type="pct"/>
            <w:shd w:val="clear" w:color="auto" w:fill="auto"/>
          </w:tcPr>
          <w:p w14:paraId="413E0DA9" w14:textId="76482EB2" w:rsidR="00E46F01" w:rsidRPr="0092772E" w:rsidRDefault="00E46F01" w:rsidP="00E46F01">
            <w:pPr>
              <w:rPr>
                <w:szCs w:val="20"/>
              </w:rPr>
            </w:pPr>
            <w:r w:rsidRPr="0092772E">
              <w:rPr>
                <w:szCs w:val="20"/>
              </w:rPr>
              <w:t>6</w:t>
            </w:r>
            <w:r w:rsidR="006E342B">
              <w:rPr>
                <w:szCs w:val="20"/>
              </w:rPr>
              <w:t>058</w:t>
            </w:r>
            <w:r w:rsidRPr="0092772E">
              <w:rPr>
                <w:szCs w:val="20"/>
              </w:rPr>
              <w:t xml:space="preserve"> </w:t>
            </w:r>
            <w:r w:rsidR="006E342B">
              <w:rPr>
                <w:szCs w:val="20"/>
              </w:rPr>
              <w:t>Researching Violence against Women and Girls</w:t>
            </w:r>
            <w:r w:rsidR="00AB31E6">
              <w:rPr>
                <w:szCs w:val="20"/>
              </w:rPr>
              <w:t xml:space="preserve"> (Selective)</w:t>
            </w:r>
          </w:p>
        </w:tc>
        <w:tc>
          <w:tcPr>
            <w:tcW w:w="446" w:type="pct"/>
          </w:tcPr>
          <w:p w14:paraId="049ED621" w14:textId="77777777" w:rsidR="00E46F01" w:rsidRPr="0092772E" w:rsidRDefault="00E46F01" w:rsidP="00E46F01">
            <w:pPr>
              <w:jc w:val="center"/>
              <w:rPr>
                <w:szCs w:val="20"/>
              </w:rPr>
            </w:pPr>
            <w:r w:rsidRPr="0092772E">
              <w:rPr>
                <w:szCs w:val="20"/>
              </w:rPr>
              <w:t>2</w:t>
            </w:r>
          </w:p>
        </w:tc>
        <w:tc>
          <w:tcPr>
            <w:tcW w:w="1337" w:type="pct"/>
          </w:tcPr>
          <w:p w14:paraId="5C895946" w14:textId="2AC96B8A" w:rsidR="00E46F01" w:rsidRPr="00AD32A6" w:rsidRDefault="00E46F01" w:rsidP="00E46F01">
            <w:pPr>
              <w:rPr>
                <w:szCs w:val="20"/>
              </w:rPr>
            </w:pPr>
            <w:r w:rsidRPr="00AD32A6">
              <w:rPr>
                <w:szCs w:val="20"/>
              </w:rPr>
              <w:t>6</w:t>
            </w:r>
            <w:r>
              <w:rPr>
                <w:szCs w:val="20"/>
              </w:rPr>
              <w:t>419 GH Culminating Experience II</w:t>
            </w:r>
          </w:p>
        </w:tc>
        <w:tc>
          <w:tcPr>
            <w:tcW w:w="343" w:type="pct"/>
          </w:tcPr>
          <w:p w14:paraId="1C32AF7E" w14:textId="646D28DC" w:rsidR="00E46F01" w:rsidRPr="00AD32A6" w:rsidRDefault="00E46F01" w:rsidP="00E46F01">
            <w:pPr>
              <w:jc w:val="center"/>
              <w:rPr>
                <w:szCs w:val="20"/>
              </w:rPr>
            </w:pPr>
            <w:r>
              <w:rPr>
                <w:szCs w:val="20"/>
              </w:rPr>
              <w:t>1</w:t>
            </w:r>
          </w:p>
        </w:tc>
        <w:tc>
          <w:tcPr>
            <w:tcW w:w="1269" w:type="pct"/>
            <w:vMerge w:val="restart"/>
          </w:tcPr>
          <w:p w14:paraId="5F833F2D" w14:textId="77777777" w:rsidR="00E46F01" w:rsidRPr="00AD32A6" w:rsidRDefault="00E46F01" w:rsidP="00E46F01">
            <w:pPr>
              <w:rPr>
                <w:szCs w:val="20"/>
              </w:rPr>
            </w:pPr>
            <w:r w:rsidRPr="00AD32A6">
              <w:rPr>
                <w:szCs w:val="20"/>
              </w:rPr>
              <w:t>Students often opt to work on their Culminating Experience over the summer</w:t>
            </w:r>
          </w:p>
        </w:tc>
        <w:tc>
          <w:tcPr>
            <w:tcW w:w="343" w:type="pct"/>
            <w:vMerge w:val="restart"/>
          </w:tcPr>
          <w:p w14:paraId="491B8959" w14:textId="77777777" w:rsidR="00E46F01" w:rsidRPr="00AD32A6" w:rsidRDefault="00E46F01" w:rsidP="00E46F01">
            <w:pPr>
              <w:jc w:val="center"/>
              <w:rPr>
                <w:szCs w:val="20"/>
              </w:rPr>
            </w:pPr>
          </w:p>
        </w:tc>
      </w:tr>
      <w:tr w:rsidR="00E46F01" w:rsidRPr="00AD32A6" w14:paraId="38896567" w14:textId="77777777" w:rsidTr="00E377C6">
        <w:tc>
          <w:tcPr>
            <w:tcW w:w="1262" w:type="pct"/>
            <w:shd w:val="clear" w:color="auto" w:fill="auto"/>
          </w:tcPr>
          <w:p w14:paraId="4926E2E5" w14:textId="22CFCB00" w:rsidR="00E46F01" w:rsidRPr="0092772E" w:rsidRDefault="00E46F01" w:rsidP="00E46F01">
            <w:pPr>
              <w:rPr>
                <w:szCs w:val="20"/>
              </w:rPr>
            </w:pPr>
            <w:r>
              <w:rPr>
                <w:szCs w:val="20"/>
              </w:rPr>
              <w:t>6501 Program Evaluation</w:t>
            </w:r>
          </w:p>
        </w:tc>
        <w:tc>
          <w:tcPr>
            <w:tcW w:w="446" w:type="pct"/>
          </w:tcPr>
          <w:p w14:paraId="73DB59DC" w14:textId="18AB7986" w:rsidR="00E46F01" w:rsidRPr="0092772E" w:rsidRDefault="00E46F01" w:rsidP="00E46F01">
            <w:pPr>
              <w:jc w:val="center"/>
              <w:rPr>
                <w:szCs w:val="20"/>
              </w:rPr>
            </w:pPr>
            <w:r>
              <w:rPr>
                <w:szCs w:val="20"/>
              </w:rPr>
              <w:t>3</w:t>
            </w:r>
          </w:p>
        </w:tc>
        <w:tc>
          <w:tcPr>
            <w:tcW w:w="1337" w:type="pct"/>
          </w:tcPr>
          <w:p w14:paraId="411331A0" w14:textId="77777777" w:rsidR="00E46F01" w:rsidRPr="00AD32A6" w:rsidRDefault="00E46F01" w:rsidP="00E46F01">
            <w:pPr>
              <w:rPr>
                <w:szCs w:val="20"/>
              </w:rPr>
            </w:pPr>
            <w:r>
              <w:rPr>
                <w:szCs w:val="20"/>
              </w:rPr>
              <w:t>Elective(s)</w:t>
            </w:r>
          </w:p>
        </w:tc>
        <w:tc>
          <w:tcPr>
            <w:tcW w:w="343" w:type="pct"/>
          </w:tcPr>
          <w:p w14:paraId="1863A5C3" w14:textId="3CEE160B" w:rsidR="00E46F01" w:rsidRPr="00AD32A6" w:rsidRDefault="00E46F01" w:rsidP="00E46F01">
            <w:pPr>
              <w:jc w:val="center"/>
              <w:rPr>
                <w:szCs w:val="20"/>
              </w:rPr>
            </w:pPr>
            <w:r>
              <w:rPr>
                <w:szCs w:val="20"/>
              </w:rPr>
              <w:t>2</w:t>
            </w:r>
          </w:p>
        </w:tc>
        <w:tc>
          <w:tcPr>
            <w:tcW w:w="1269" w:type="pct"/>
            <w:vMerge/>
          </w:tcPr>
          <w:p w14:paraId="41DAED20" w14:textId="77777777" w:rsidR="00E46F01" w:rsidRPr="00AD32A6" w:rsidRDefault="00E46F01" w:rsidP="00E46F01">
            <w:pPr>
              <w:rPr>
                <w:szCs w:val="20"/>
              </w:rPr>
            </w:pPr>
          </w:p>
        </w:tc>
        <w:tc>
          <w:tcPr>
            <w:tcW w:w="343" w:type="pct"/>
            <w:vMerge/>
          </w:tcPr>
          <w:p w14:paraId="06C7C2D0" w14:textId="77777777" w:rsidR="00E46F01" w:rsidRPr="00AD32A6" w:rsidRDefault="00E46F01" w:rsidP="00E46F01">
            <w:pPr>
              <w:jc w:val="center"/>
              <w:rPr>
                <w:szCs w:val="20"/>
              </w:rPr>
            </w:pPr>
          </w:p>
        </w:tc>
      </w:tr>
      <w:tr w:rsidR="00593AF3" w:rsidRPr="00AD32A6" w14:paraId="5FC90589" w14:textId="77777777" w:rsidTr="00E377C6">
        <w:tc>
          <w:tcPr>
            <w:tcW w:w="1262" w:type="pct"/>
            <w:shd w:val="clear" w:color="auto" w:fill="auto"/>
          </w:tcPr>
          <w:p w14:paraId="0A03F0F8" w14:textId="0280829D" w:rsidR="00593AF3" w:rsidRPr="0092772E" w:rsidRDefault="00593AF3" w:rsidP="00593AF3">
            <w:pPr>
              <w:rPr>
                <w:szCs w:val="20"/>
              </w:rPr>
            </w:pPr>
            <w:r w:rsidRPr="00AD32A6">
              <w:rPr>
                <w:szCs w:val="20"/>
              </w:rPr>
              <w:t>6410 Global Health Study Design</w:t>
            </w:r>
          </w:p>
        </w:tc>
        <w:tc>
          <w:tcPr>
            <w:tcW w:w="446" w:type="pct"/>
          </w:tcPr>
          <w:p w14:paraId="544017AF" w14:textId="2DA8AD0C" w:rsidR="00593AF3" w:rsidRPr="0092772E" w:rsidRDefault="00593AF3" w:rsidP="00593AF3">
            <w:pPr>
              <w:jc w:val="center"/>
              <w:rPr>
                <w:szCs w:val="20"/>
              </w:rPr>
            </w:pPr>
            <w:r>
              <w:rPr>
                <w:szCs w:val="20"/>
              </w:rPr>
              <w:t>1</w:t>
            </w:r>
          </w:p>
        </w:tc>
        <w:tc>
          <w:tcPr>
            <w:tcW w:w="1337" w:type="pct"/>
          </w:tcPr>
          <w:p w14:paraId="39D97A41" w14:textId="77777777" w:rsidR="00593AF3" w:rsidRPr="00AD32A6" w:rsidRDefault="00593AF3" w:rsidP="00593AF3">
            <w:pPr>
              <w:rPr>
                <w:szCs w:val="20"/>
              </w:rPr>
            </w:pPr>
            <w:r>
              <w:rPr>
                <w:szCs w:val="20"/>
              </w:rPr>
              <w:t>6023 Interprofessional Education Experience</w:t>
            </w:r>
          </w:p>
        </w:tc>
        <w:tc>
          <w:tcPr>
            <w:tcW w:w="343" w:type="pct"/>
          </w:tcPr>
          <w:p w14:paraId="6733D5BE" w14:textId="77777777" w:rsidR="00593AF3" w:rsidRPr="00AD32A6" w:rsidRDefault="00593AF3" w:rsidP="00593AF3">
            <w:pPr>
              <w:jc w:val="center"/>
              <w:rPr>
                <w:szCs w:val="20"/>
              </w:rPr>
            </w:pPr>
            <w:r>
              <w:rPr>
                <w:szCs w:val="20"/>
              </w:rPr>
              <w:t>0</w:t>
            </w:r>
          </w:p>
        </w:tc>
        <w:tc>
          <w:tcPr>
            <w:tcW w:w="1269" w:type="pct"/>
          </w:tcPr>
          <w:p w14:paraId="4A9BDAD3" w14:textId="77777777" w:rsidR="00593AF3" w:rsidRPr="00AD32A6" w:rsidRDefault="00593AF3" w:rsidP="00593AF3">
            <w:pPr>
              <w:rPr>
                <w:szCs w:val="20"/>
              </w:rPr>
            </w:pPr>
          </w:p>
        </w:tc>
        <w:tc>
          <w:tcPr>
            <w:tcW w:w="343" w:type="pct"/>
          </w:tcPr>
          <w:p w14:paraId="5826B3B5" w14:textId="77777777" w:rsidR="00593AF3" w:rsidRPr="00AD32A6" w:rsidRDefault="00593AF3" w:rsidP="00593AF3">
            <w:pPr>
              <w:jc w:val="center"/>
              <w:rPr>
                <w:szCs w:val="20"/>
              </w:rPr>
            </w:pPr>
          </w:p>
        </w:tc>
      </w:tr>
      <w:tr w:rsidR="00992F9E" w:rsidRPr="00AD32A6" w14:paraId="3AA6B6CD" w14:textId="77777777" w:rsidTr="00F107CE">
        <w:tc>
          <w:tcPr>
            <w:tcW w:w="1262" w:type="pct"/>
            <w:shd w:val="clear" w:color="auto" w:fill="auto"/>
            <w:vAlign w:val="center"/>
          </w:tcPr>
          <w:p w14:paraId="3DE6505B" w14:textId="3B038318" w:rsidR="00593AF3" w:rsidRPr="0092772E" w:rsidRDefault="00593AF3" w:rsidP="00593AF3">
            <w:pPr>
              <w:rPr>
                <w:szCs w:val="20"/>
              </w:rPr>
            </w:pPr>
            <w:r w:rsidRPr="0092772E">
              <w:rPr>
                <w:szCs w:val="20"/>
              </w:rPr>
              <w:t>6022 Managing Organizations and Influencing Systems in PH</w:t>
            </w:r>
          </w:p>
        </w:tc>
        <w:tc>
          <w:tcPr>
            <w:tcW w:w="446" w:type="pct"/>
            <w:vAlign w:val="center"/>
          </w:tcPr>
          <w:p w14:paraId="47A58900" w14:textId="10C9127A" w:rsidR="00593AF3" w:rsidRPr="0092772E" w:rsidRDefault="00593AF3" w:rsidP="00593AF3">
            <w:pPr>
              <w:jc w:val="center"/>
              <w:rPr>
                <w:szCs w:val="20"/>
              </w:rPr>
            </w:pPr>
            <w:r w:rsidRPr="00E564E0">
              <w:rPr>
                <w:szCs w:val="20"/>
              </w:rPr>
              <w:t xml:space="preserve"> 1</w:t>
            </w:r>
          </w:p>
        </w:tc>
        <w:tc>
          <w:tcPr>
            <w:tcW w:w="1337" w:type="pct"/>
          </w:tcPr>
          <w:p w14:paraId="3485ABF4" w14:textId="01B473DC" w:rsidR="00593AF3" w:rsidRPr="00AD32A6" w:rsidRDefault="00593AF3" w:rsidP="00593AF3">
            <w:pPr>
              <w:rPr>
                <w:szCs w:val="20"/>
              </w:rPr>
            </w:pPr>
            <w:r>
              <w:rPr>
                <w:szCs w:val="20"/>
              </w:rPr>
              <w:t>6440 Global Health Economics</w:t>
            </w:r>
            <w:r w:rsidRPr="00AD32A6" w:rsidDel="00203D25">
              <w:rPr>
                <w:szCs w:val="20"/>
              </w:rPr>
              <w:t xml:space="preserve"> </w:t>
            </w:r>
            <w:r>
              <w:rPr>
                <w:szCs w:val="20"/>
              </w:rPr>
              <w:t>and Finance (Selective)</w:t>
            </w:r>
          </w:p>
        </w:tc>
        <w:tc>
          <w:tcPr>
            <w:tcW w:w="343" w:type="pct"/>
          </w:tcPr>
          <w:p w14:paraId="07227926" w14:textId="049C9306" w:rsidR="00593AF3" w:rsidRPr="00AD32A6" w:rsidRDefault="00593AF3" w:rsidP="00593AF3">
            <w:pPr>
              <w:jc w:val="center"/>
              <w:rPr>
                <w:szCs w:val="20"/>
              </w:rPr>
            </w:pPr>
            <w:r>
              <w:rPr>
                <w:szCs w:val="20"/>
              </w:rPr>
              <w:t>2</w:t>
            </w:r>
          </w:p>
        </w:tc>
        <w:tc>
          <w:tcPr>
            <w:tcW w:w="1269" w:type="pct"/>
          </w:tcPr>
          <w:p w14:paraId="508E618C" w14:textId="77777777" w:rsidR="00593AF3" w:rsidRPr="00AD32A6" w:rsidRDefault="00593AF3" w:rsidP="00593AF3">
            <w:pPr>
              <w:rPr>
                <w:szCs w:val="20"/>
              </w:rPr>
            </w:pPr>
          </w:p>
        </w:tc>
        <w:tc>
          <w:tcPr>
            <w:tcW w:w="343" w:type="pct"/>
          </w:tcPr>
          <w:p w14:paraId="0141214A" w14:textId="77777777" w:rsidR="00593AF3" w:rsidRPr="00AD32A6" w:rsidRDefault="00593AF3" w:rsidP="00593AF3">
            <w:pPr>
              <w:jc w:val="center"/>
              <w:rPr>
                <w:szCs w:val="20"/>
              </w:rPr>
            </w:pPr>
          </w:p>
        </w:tc>
      </w:tr>
      <w:tr w:rsidR="00992F9E" w:rsidRPr="00AD32A6" w14:paraId="03B9A0B6" w14:textId="77777777" w:rsidTr="00F107CE">
        <w:tc>
          <w:tcPr>
            <w:tcW w:w="1262" w:type="pct"/>
            <w:shd w:val="clear" w:color="auto" w:fill="auto"/>
            <w:vAlign w:val="center"/>
          </w:tcPr>
          <w:p w14:paraId="28BFA2AD" w14:textId="0CD6953C" w:rsidR="00593AF3" w:rsidRPr="0092772E" w:rsidRDefault="00593AF3" w:rsidP="00593AF3">
            <w:pPr>
              <w:rPr>
                <w:szCs w:val="20"/>
              </w:rPr>
            </w:pPr>
            <w:r>
              <w:rPr>
                <w:szCs w:val="20"/>
              </w:rPr>
              <w:t>6418 GH Culminating Experience I</w:t>
            </w:r>
          </w:p>
        </w:tc>
        <w:tc>
          <w:tcPr>
            <w:tcW w:w="446" w:type="pct"/>
            <w:vAlign w:val="center"/>
          </w:tcPr>
          <w:p w14:paraId="5AD0A1BC" w14:textId="1F27DA24" w:rsidR="00593AF3" w:rsidRPr="0092772E" w:rsidRDefault="00593AF3" w:rsidP="00593AF3">
            <w:pPr>
              <w:jc w:val="center"/>
              <w:rPr>
                <w:szCs w:val="20"/>
              </w:rPr>
            </w:pPr>
            <w:r>
              <w:rPr>
                <w:szCs w:val="20"/>
              </w:rPr>
              <w:t>1</w:t>
            </w:r>
          </w:p>
        </w:tc>
        <w:tc>
          <w:tcPr>
            <w:tcW w:w="1337" w:type="pct"/>
          </w:tcPr>
          <w:p w14:paraId="10D98FCD" w14:textId="29A7456E" w:rsidR="00593AF3" w:rsidRPr="00AD32A6" w:rsidRDefault="00593AF3" w:rsidP="00593AF3">
            <w:pPr>
              <w:rPr>
                <w:szCs w:val="20"/>
              </w:rPr>
            </w:pPr>
            <w:r w:rsidRPr="0092772E">
              <w:rPr>
                <w:szCs w:val="20"/>
              </w:rPr>
              <w:t>6445 Quantitative Methods for Impact Evaluation</w:t>
            </w:r>
            <w:r>
              <w:rPr>
                <w:szCs w:val="20"/>
              </w:rPr>
              <w:t xml:space="preserve"> (Elective)</w:t>
            </w:r>
          </w:p>
        </w:tc>
        <w:tc>
          <w:tcPr>
            <w:tcW w:w="343" w:type="pct"/>
          </w:tcPr>
          <w:p w14:paraId="056E7189" w14:textId="111F47A2" w:rsidR="00593AF3" w:rsidRPr="00AD32A6" w:rsidRDefault="00593AF3" w:rsidP="00593AF3">
            <w:pPr>
              <w:jc w:val="center"/>
              <w:rPr>
                <w:szCs w:val="20"/>
              </w:rPr>
            </w:pPr>
            <w:r>
              <w:rPr>
                <w:szCs w:val="20"/>
              </w:rPr>
              <w:t>3</w:t>
            </w:r>
          </w:p>
        </w:tc>
        <w:tc>
          <w:tcPr>
            <w:tcW w:w="1269" w:type="pct"/>
          </w:tcPr>
          <w:p w14:paraId="790641E0" w14:textId="77777777" w:rsidR="00593AF3" w:rsidRPr="00AD32A6" w:rsidRDefault="00593AF3" w:rsidP="00593AF3">
            <w:pPr>
              <w:rPr>
                <w:szCs w:val="20"/>
              </w:rPr>
            </w:pPr>
          </w:p>
        </w:tc>
        <w:tc>
          <w:tcPr>
            <w:tcW w:w="343" w:type="pct"/>
          </w:tcPr>
          <w:p w14:paraId="001A158E" w14:textId="77777777" w:rsidR="00593AF3" w:rsidRPr="00AD32A6" w:rsidRDefault="00593AF3" w:rsidP="00593AF3">
            <w:pPr>
              <w:jc w:val="center"/>
              <w:rPr>
                <w:szCs w:val="20"/>
              </w:rPr>
            </w:pPr>
          </w:p>
        </w:tc>
      </w:tr>
      <w:tr w:rsidR="00593AF3" w:rsidRPr="00AD32A6" w14:paraId="7B35F460" w14:textId="77777777" w:rsidTr="00E377C6">
        <w:tc>
          <w:tcPr>
            <w:tcW w:w="1262" w:type="pct"/>
            <w:shd w:val="clear" w:color="auto" w:fill="auto"/>
          </w:tcPr>
          <w:p w14:paraId="56E86B85" w14:textId="475E920D" w:rsidR="00593AF3" w:rsidRPr="00AB31E6" w:rsidRDefault="00593AF3" w:rsidP="00593AF3">
            <w:pPr>
              <w:rPr>
                <w:szCs w:val="20"/>
              </w:rPr>
            </w:pPr>
            <w:r w:rsidRPr="00AB31E6">
              <w:rPr>
                <w:szCs w:val="20"/>
              </w:rPr>
              <w:t>6047 Systematic Reviews to synthesize evidence in public health practice</w:t>
            </w:r>
          </w:p>
          <w:p w14:paraId="03571B79" w14:textId="1279E9F6" w:rsidR="00593AF3" w:rsidRPr="0092772E" w:rsidRDefault="00593AF3" w:rsidP="00593AF3">
            <w:pPr>
              <w:rPr>
                <w:szCs w:val="20"/>
              </w:rPr>
            </w:pPr>
          </w:p>
        </w:tc>
        <w:tc>
          <w:tcPr>
            <w:tcW w:w="446" w:type="pct"/>
          </w:tcPr>
          <w:p w14:paraId="3FC59908" w14:textId="2D71C25B" w:rsidR="00593AF3" w:rsidRPr="0092772E" w:rsidRDefault="00593AF3" w:rsidP="00593AF3">
            <w:pPr>
              <w:jc w:val="center"/>
              <w:rPr>
                <w:szCs w:val="20"/>
              </w:rPr>
            </w:pPr>
            <w:r w:rsidRPr="00AB31E6">
              <w:rPr>
                <w:szCs w:val="20"/>
              </w:rPr>
              <w:t>1</w:t>
            </w:r>
          </w:p>
        </w:tc>
        <w:tc>
          <w:tcPr>
            <w:tcW w:w="1337" w:type="pct"/>
          </w:tcPr>
          <w:p w14:paraId="55110E7B" w14:textId="445BE0FC" w:rsidR="00384E27" w:rsidRDefault="00384E27" w:rsidP="00384E27">
            <w:pPr>
              <w:ind w:left="71"/>
              <w:jc w:val="center"/>
            </w:pPr>
            <w:r>
              <w:rPr>
                <w:szCs w:val="20"/>
              </w:rPr>
              <w:t xml:space="preserve">**Eligible to do your </w:t>
            </w:r>
            <w:r>
              <w:t>MPH Applied Practice Experience</w:t>
            </w:r>
          </w:p>
          <w:p w14:paraId="1A8C91AE" w14:textId="0A6561AC" w:rsidR="00593AF3" w:rsidRPr="00AD32A6" w:rsidRDefault="00593AF3" w:rsidP="00593AF3">
            <w:pPr>
              <w:rPr>
                <w:szCs w:val="20"/>
              </w:rPr>
            </w:pPr>
          </w:p>
        </w:tc>
        <w:tc>
          <w:tcPr>
            <w:tcW w:w="343" w:type="pct"/>
          </w:tcPr>
          <w:p w14:paraId="1DBD87C5" w14:textId="77777777" w:rsidR="00593AF3" w:rsidRPr="00AD32A6" w:rsidRDefault="00593AF3" w:rsidP="00593AF3">
            <w:pPr>
              <w:jc w:val="center"/>
              <w:rPr>
                <w:szCs w:val="20"/>
              </w:rPr>
            </w:pPr>
          </w:p>
        </w:tc>
        <w:tc>
          <w:tcPr>
            <w:tcW w:w="1269" w:type="pct"/>
          </w:tcPr>
          <w:p w14:paraId="0B0E55F4" w14:textId="77777777" w:rsidR="00593AF3" w:rsidRPr="00AD32A6" w:rsidRDefault="00593AF3" w:rsidP="00593AF3">
            <w:pPr>
              <w:rPr>
                <w:szCs w:val="20"/>
              </w:rPr>
            </w:pPr>
          </w:p>
        </w:tc>
        <w:tc>
          <w:tcPr>
            <w:tcW w:w="343" w:type="pct"/>
          </w:tcPr>
          <w:p w14:paraId="40042CC2" w14:textId="77777777" w:rsidR="00593AF3" w:rsidRPr="00AD32A6" w:rsidRDefault="00593AF3" w:rsidP="00593AF3">
            <w:pPr>
              <w:jc w:val="center"/>
              <w:rPr>
                <w:szCs w:val="20"/>
              </w:rPr>
            </w:pPr>
          </w:p>
        </w:tc>
      </w:tr>
      <w:tr w:rsidR="00593AF3" w:rsidRPr="00AD32A6" w14:paraId="36CF3E94" w14:textId="77777777" w:rsidTr="00E377C6">
        <w:tc>
          <w:tcPr>
            <w:tcW w:w="1262" w:type="pct"/>
          </w:tcPr>
          <w:p w14:paraId="5FED0846" w14:textId="77777777" w:rsidR="00593AF3" w:rsidRPr="00AD32A6" w:rsidRDefault="00593AF3" w:rsidP="00593AF3">
            <w:pPr>
              <w:jc w:val="right"/>
              <w:rPr>
                <w:b/>
                <w:szCs w:val="20"/>
              </w:rPr>
            </w:pPr>
            <w:r w:rsidRPr="00AD32A6">
              <w:rPr>
                <w:b/>
                <w:szCs w:val="20"/>
              </w:rPr>
              <w:t>Total semester credits</w:t>
            </w:r>
          </w:p>
        </w:tc>
        <w:tc>
          <w:tcPr>
            <w:tcW w:w="446" w:type="pct"/>
          </w:tcPr>
          <w:p w14:paraId="236359F2" w14:textId="49297997" w:rsidR="00593AF3" w:rsidRPr="00AD32A6" w:rsidRDefault="00593AF3" w:rsidP="00593AF3">
            <w:pPr>
              <w:jc w:val="center"/>
              <w:rPr>
                <w:b/>
                <w:szCs w:val="20"/>
              </w:rPr>
            </w:pPr>
            <w:r>
              <w:rPr>
                <w:b/>
                <w:szCs w:val="20"/>
              </w:rPr>
              <w:t>9</w:t>
            </w:r>
          </w:p>
        </w:tc>
        <w:tc>
          <w:tcPr>
            <w:tcW w:w="1337" w:type="pct"/>
          </w:tcPr>
          <w:p w14:paraId="357E5DB3" w14:textId="77777777" w:rsidR="00593AF3" w:rsidRPr="00AD32A6" w:rsidRDefault="00593AF3" w:rsidP="00593AF3">
            <w:pPr>
              <w:jc w:val="right"/>
              <w:rPr>
                <w:szCs w:val="20"/>
              </w:rPr>
            </w:pPr>
            <w:r w:rsidRPr="00AD32A6">
              <w:rPr>
                <w:b/>
                <w:szCs w:val="20"/>
              </w:rPr>
              <w:t>Total semester credits</w:t>
            </w:r>
          </w:p>
        </w:tc>
        <w:tc>
          <w:tcPr>
            <w:tcW w:w="343" w:type="pct"/>
          </w:tcPr>
          <w:p w14:paraId="4BDD6C20" w14:textId="77E88A50" w:rsidR="00593AF3" w:rsidRPr="00AD32A6" w:rsidRDefault="00593AF3" w:rsidP="00593AF3">
            <w:pPr>
              <w:jc w:val="center"/>
              <w:rPr>
                <w:b/>
                <w:szCs w:val="20"/>
              </w:rPr>
            </w:pPr>
            <w:r>
              <w:rPr>
                <w:b/>
                <w:szCs w:val="20"/>
              </w:rPr>
              <w:t>8</w:t>
            </w:r>
          </w:p>
        </w:tc>
        <w:tc>
          <w:tcPr>
            <w:tcW w:w="1269" w:type="pct"/>
          </w:tcPr>
          <w:p w14:paraId="0889E823" w14:textId="77777777" w:rsidR="00593AF3" w:rsidRPr="00AD32A6" w:rsidRDefault="00593AF3" w:rsidP="00593AF3">
            <w:pPr>
              <w:jc w:val="right"/>
              <w:rPr>
                <w:szCs w:val="20"/>
              </w:rPr>
            </w:pPr>
            <w:r w:rsidRPr="00AD32A6">
              <w:rPr>
                <w:b/>
                <w:szCs w:val="20"/>
              </w:rPr>
              <w:t>Total semester credits</w:t>
            </w:r>
          </w:p>
        </w:tc>
        <w:tc>
          <w:tcPr>
            <w:tcW w:w="343" w:type="pct"/>
          </w:tcPr>
          <w:p w14:paraId="2D9B3865" w14:textId="77777777" w:rsidR="00593AF3" w:rsidRPr="00AD32A6" w:rsidRDefault="00593AF3" w:rsidP="00593AF3">
            <w:pPr>
              <w:jc w:val="center"/>
              <w:rPr>
                <w:b/>
                <w:szCs w:val="20"/>
              </w:rPr>
            </w:pPr>
            <w:r>
              <w:rPr>
                <w:b/>
                <w:szCs w:val="20"/>
              </w:rPr>
              <w:t>0</w:t>
            </w:r>
          </w:p>
        </w:tc>
      </w:tr>
    </w:tbl>
    <w:p w14:paraId="47A07CF8" w14:textId="77777777" w:rsidR="00807010" w:rsidRPr="00AD32A6" w:rsidRDefault="00807010" w:rsidP="00807010">
      <w:r>
        <w:br w:type="page"/>
      </w:r>
      <w:r>
        <w:lastRenderedPageBreak/>
        <w:t>Example 2: NGO Program Officer Focused Track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1155"/>
        <w:gridCol w:w="3463"/>
        <w:gridCol w:w="888"/>
        <w:gridCol w:w="3287"/>
        <w:gridCol w:w="888"/>
      </w:tblGrid>
      <w:tr w:rsidR="00992F9E" w:rsidRPr="00AD32A6" w14:paraId="54EF4629" w14:textId="77777777" w:rsidTr="00F107CE">
        <w:tc>
          <w:tcPr>
            <w:tcW w:w="1708" w:type="pct"/>
            <w:gridSpan w:val="2"/>
            <w:shd w:val="clear" w:color="auto" w:fill="E0E0E0"/>
          </w:tcPr>
          <w:p w14:paraId="280456D9" w14:textId="77777777" w:rsidR="00807010" w:rsidRPr="00AD32A6" w:rsidRDefault="00807010" w:rsidP="0022783E">
            <w:pPr>
              <w:jc w:val="center"/>
              <w:rPr>
                <w:b/>
                <w:szCs w:val="20"/>
              </w:rPr>
            </w:pPr>
            <w:r w:rsidRPr="00AD32A6">
              <w:rPr>
                <w:b/>
                <w:szCs w:val="20"/>
              </w:rPr>
              <w:t>1</w:t>
            </w:r>
            <w:r w:rsidRPr="00AD32A6">
              <w:rPr>
                <w:b/>
                <w:szCs w:val="20"/>
                <w:vertAlign w:val="superscript"/>
              </w:rPr>
              <w:t>st</w:t>
            </w:r>
            <w:r w:rsidRPr="00AD32A6">
              <w:rPr>
                <w:b/>
                <w:szCs w:val="20"/>
              </w:rPr>
              <w:t xml:space="preserve"> year Fall</w:t>
            </w:r>
          </w:p>
        </w:tc>
        <w:tc>
          <w:tcPr>
            <w:tcW w:w="1680" w:type="pct"/>
            <w:gridSpan w:val="2"/>
            <w:shd w:val="clear" w:color="auto" w:fill="E0E0E0"/>
          </w:tcPr>
          <w:p w14:paraId="49848AB0" w14:textId="77777777" w:rsidR="00807010" w:rsidRPr="00AD32A6" w:rsidRDefault="00807010" w:rsidP="0022783E">
            <w:pPr>
              <w:jc w:val="center"/>
              <w:rPr>
                <w:b/>
                <w:szCs w:val="20"/>
              </w:rPr>
            </w:pPr>
            <w:r w:rsidRPr="00AD32A6">
              <w:rPr>
                <w:b/>
                <w:szCs w:val="20"/>
              </w:rPr>
              <w:t>1</w:t>
            </w:r>
            <w:r w:rsidRPr="00AD32A6">
              <w:rPr>
                <w:b/>
                <w:szCs w:val="20"/>
                <w:vertAlign w:val="superscript"/>
              </w:rPr>
              <w:t>st</w:t>
            </w:r>
            <w:r w:rsidRPr="00AD32A6">
              <w:rPr>
                <w:b/>
                <w:szCs w:val="20"/>
              </w:rPr>
              <w:t xml:space="preserve"> year Spring</w:t>
            </w:r>
          </w:p>
        </w:tc>
        <w:tc>
          <w:tcPr>
            <w:tcW w:w="1612" w:type="pct"/>
            <w:gridSpan w:val="2"/>
            <w:shd w:val="clear" w:color="auto" w:fill="E0E0E0"/>
          </w:tcPr>
          <w:p w14:paraId="7CC96331" w14:textId="77777777" w:rsidR="00807010" w:rsidRPr="00AD32A6" w:rsidRDefault="00807010" w:rsidP="0022783E">
            <w:pPr>
              <w:jc w:val="center"/>
              <w:rPr>
                <w:b/>
                <w:szCs w:val="20"/>
              </w:rPr>
            </w:pPr>
            <w:r w:rsidRPr="00AD32A6">
              <w:rPr>
                <w:b/>
                <w:szCs w:val="20"/>
              </w:rPr>
              <w:t>1</w:t>
            </w:r>
            <w:r w:rsidRPr="00AD32A6">
              <w:rPr>
                <w:b/>
                <w:szCs w:val="20"/>
                <w:vertAlign w:val="superscript"/>
              </w:rPr>
              <w:t>st</w:t>
            </w:r>
            <w:r w:rsidRPr="00AD32A6">
              <w:rPr>
                <w:b/>
                <w:szCs w:val="20"/>
              </w:rPr>
              <w:t xml:space="preserve"> year Summer</w:t>
            </w:r>
          </w:p>
        </w:tc>
      </w:tr>
      <w:tr w:rsidR="00807010" w:rsidRPr="00AD32A6" w14:paraId="364E02B8" w14:textId="77777777" w:rsidTr="00E377C6">
        <w:tc>
          <w:tcPr>
            <w:tcW w:w="1262" w:type="pct"/>
          </w:tcPr>
          <w:p w14:paraId="7A637A5E" w14:textId="77777777" w:rsidR="00807010" w:rsidRPr="00AD32A6" w:rsidRDefault="00807010" w:rsidP="0022783E">
            <w:pPr>
              <w:jc w:val="center"/>
              <w:rPr>
                <w:b/>
                <w:szCs w:val="20"/>
              </w:rPr>
            </w:pPr>
          </w:p>
        </w:tc>
        <w:tc>
          <w:tcPr>
            <w:tcW w:w="446" w:type="pct"/>
          </w:tcPr>
          <w:p w14:paraId="555A626E" w14:textId="77777777" w:rsidR="00807010" w:rsidRPr="00AD32A6" w:rsidRDefault="00807010" w:rsidP="0022783E">
            <w:pPr>
              <w:jc w:val="center"/>
              <w:rPr>
                <w:b/>
                <w:szCs w:val="20"/>
              </w:rPr>
            </w:pPr>
            <w:r w:rsidRPr="00AD32A6">
              <w:rPr>
                <w:b/>
                <w:szCs w:val="20"/>
              </w:rPr>
              <w:t>Credits</w:t>
            </w:r>
          </w:p>
        </w:tc>
        <w:tc>
          <w:tcPr>
            <w:tcW w:w="1337" w:type="pct"/>
          </w:tcPr>
          <w:p w14:paraId="077F0096" w14:textId="77777777" w:rsidR="00807010" w:rsidRPr="00AD32A6" w:rsidRDefault="00807010" w:rsidP="0022783E">
            <w:pPr>
              <w:jc w:val="center"/>
              <w:rPr>
                <w:b/>
                <w:szCs w:val="20"/>
              </w:rPr>
            </w:pPr>
          </w:p>
        </w:tc>
        <w:tc>
          <w:tcPr>
            <w:tcW w:w="343" w:type="pct"/>
          </w:tcPr>
          <w:p w14:paraId="2E46402D" w14:textId="77777777" w:rsidR="00807010" w:rsidRPr="00AD32A6" w:rsidRDefault="00807010" w:rsidP="0022783E">
            <w:pPr>
              <w:jc w:val="center"/>
              <w:rPr>
                <w:b/>
                <w:szCs w:val="20"/>
              </w:rPr>
            </w:pPr>
            <w:r w:rsidRPr="00AD32A6">
              <w:rPr>
                <w:b/>
                <w:szCs w:val="20"/>
              </w:rPr>
              <w:t>Credits</w:t>
            </w:r>
          </w:p>
        </w:tc>
        <w:tc>
          <w:tcPr>
            <w:tcW w:w="1269" w:type="pct"/>
          </w:tcPr>
          <w:p w14:paraId="5818D557" w14:textId="77777777" w:rsidR="00807010" w:rsidRPr="00AD32A6" w:rsidRDefault="00807010" w:rsidP="0022783E">
            <w:pPr>
              <w:jc w:val="center"/>
              <w:rPr>
                <w:b/>
                <w:szCs w:val="20"/>
              </w:rPr>
            </w:pPr>
          </w:p>
        </w:tc>
        <w:tc>
          <w:tcPr>
            <w:tcW w:w="343" w:type="pct"/>
          </w:tcPr>
          <w:p w14:paraId="4BBD4006" w14:textId="77777777" w:rsidR="00807010" w:rsidRPr="00AD32A6" w:rsidRDefault="00807010" w:rsidP="0022783E">
            <w:pPr>
              <w:jc w:val="center"/>
              <w:rPr>
                <w:b/>
                <w:szCs w:val="20"/>
              </w:rPr>
            </w:pPr>
            <w:r w:rsidRPr="00AD32A6">
              <w:rPr>
                <w:b/>
                <w:szCs w:val="20"/>
              </w:rPr>
              <w:t>Credits</w:t>
            </w:r>
          </w:p>
        </w:tc>
      </w:tr>
      <w:tr w:rsidR="006F44C7" w:rsidRPr="00AD32A6" w14:paraId="3E0C0A0C" w14:textId="77777777" w:rsidTr="00E377C6">
        <w:tc>
          <w:tcPr>
            <w:tcW w:w="1262" w:type="pct"/>
          </w:tcPr>
          <w:p w14:paraId="69CB0CD5" w14:textId="77777777" w:rsidR="006F44C7" w:rsidRPr="00AD32A6" w:rsidRDefault="006F44C7" w:rsidP="006F44C7">
            <w:pPr>
              <w:rPr>
                <w:szCs w:val="20"/>
              </w:rPr>
            </w:pPr>
            <w:r w:rsidRPr="00AD32A6">
              <w:rPr>
                <w:szCs w:val="20"/>
              </w:rPr>
              <w:t>6400 Global Health Frameworks</w:t>
            </w:r>
          </w:p>
        </w:tc>
        <w:tc>
          <w:tcPr>
            <w:tcW w:w="446" w:type="pct"/>
          </w:tcPr>
          <w:p w14:paraId="2DB825DD" w14:textId="77777777" w:rsidR="006F44C7" w:rsidRPr="00AD32A6" w:rsidRDefault="006F44C7" w:rsidP="006F44C7">
            <w:pPr>
              <w:jc w:val="center"/>
              <w:rPr>
                <w:szCs w:val="20"/>
              </w:rPr>
            </w:pPr>
            <w:r>
              <w:rPr>
                <w:szCs w:val="20"/>
              </w:rPr>
              <w:t>2</w:t>
            </w:r>
          </w:p>
        </w:tc>
        <w:tc>
          <w:tcPr>
            <w:tcW w:w="1337" w:type="pct"/>
          </w:tcPr>
          <w:p w14:paraId="0C916B00" w14:textId="187E6F1E" w:rsidR="006F44C7" w:rsidRPr="00AD32A6" w:rsidRDefault="006F44C7" w:rsidP="006F44C7">
            <w:pPr>
              <w:rPr>
                <w:szCs w:val="20"/>
              </w:rPr>
            </w:pPr>
            <w:r>
              <w:rPr>
                <w:szCs w:val="20"/>
              </w:rPr>
              <w:t>Ethics requirement (6416 or 6243)</w:t>
            </w:r>
          </w:p>
        </w:tc>
        <w:tc>
          <w:tcPr>
            <w:tcW w:w="343" w:type="pct"/>
          </w:tcPr>
          <w:p w14:paraId="41C29F10" w14:textId="752799BB" w:rsidR="006F44C7" w:rsidRPr="00AD32A6" w:rsidRDefault="006F44C7" w:rsidP="006F44C7">
            <w:pPr>
              <w:jc w:val="center"/>
              <w:rPr>
                <w:szCs w:val="20"/>
              </w:rPr>
            </w:pPr>
            <w:r w:rsidRPr="00AD32A6">
              <w:rPr>
                <w:szCs w:val="20"/>
              </w:rPr>
              <w:t>1</w:t>
            </w:r>
          </w:p>
        </w:tc>
        <w:tc>
          <w:tcPr>
            <w:tcW w:w="1269" w:type="pct"/>
          </w:tcPr>
          <w:p w14:paraId="625D0E43" w14:textId="30CBA1B1" w:rsidR="006F44C7" w:rsidRPr="00AD32A6" w:rsidRDefault="006F44C7" w:rsidP="006F44C7">
            <w:pPr>
              <w:rPr>
                <w:szCs w:val="20"/>
              </w:rPr>
            </w:pPr>
            <w:r w:rsidRPr="00AD32A6">
              <w:rPr>
                <w:szCs w:val="20"/>
              </w:rPr>
              <w:t>64</w:t>
            </w:r>
            <w:r w:rsidR="006E342B">
              <w:rPr>
                <w:szCs w:val="20"/>
              </w:rPr>
              <w:t>36</w:t>
            </w:r>
            <w:r w:rsidRPr="00AD32A6">
              <w:rPr>
                <w:szCs w:val="20"/>
              </w:rPr>
              <w:t xml:space="preserve"> </w:t>
            </w:r>
            <w:r w:rsidR="006E342B">
              <w:rPr>
                <w:szCs w:val="20"/>
              </w:rPr>
              <w:t>Global Health Program Management (Selective)</w:t>
            </w:r>
          </w:p>
        </w:tc>
        <w:tc>
          <w:tcPr>
            <w:tcW w:w="343" w:type="pct"/>
          </w:tcPr>
          <w:p w14:paraId="26F91E4C" w14:textId="0E75D373" w:rsidR="006F44C7" w:rsidRPr="00AD32A6" w:rsidRDefault="006E342B" w:rsidP="006F44C7">
            <w:pPr>
              <w:jc w:val="center"/>
              <w:rPr>
                <w:szCs w:val="20"/>
              </w:rPr>
            </w:pPr>
            <w:r>
              <w:rPr>
                <w:szCs w:val="20"/>
              </w:rPr>
              <w:t>2</w:t>
            </w:r>
          </w:p>
        </w:tc>
      </w:tr>
      <w:tr w:rsidR="00992F9E" w:rsidRPr="00AD32A6" w14:paraId="7BDF44A5" w14:textId="77777777" w:rsidTr="00F107CE">
        <w:tc>
          <w:tcPr>
            <w:tcW w:w="1262" w:type="pct"/>
          </w:tcPr>
          <w:p w14:paraId="6EEA504A" w14:textId="77777777" w:rsidR="00566F86" w:rsidRPr="00AD32A6" w:rsidRDefault="00566F86" w:rsidP="00566F86">
            <w:pPr>
              <w:rPr>
                <w:szCs w:val="20"/>
              </w:rPr>
            </w:pPr>
            <w:r w:rsidRPr="00AD32A6">
              <w:rPr>
                <w:szCs w:val="20"/>
              </w:rPr>
              <w:t>6002 Biostatistical Applications for Public Health</w:t>
            </w:r>
          </w:p>
        </w:tc>
        <w:tc>
          <w:tcPr>
            <w:tcW w:w="446" w:type="pct"/>
          </w:tcPr>
          <w:p w14:paraId="2E17103C" w14:textId="77777777" w:rsidR="00566F86" w:rsidRPr="00AD32A6" w:rsidRDefault="00566F86" w:rsidP="00566F86">
            <w:pPr>
              <w:jc w:val="center"/>
              <w:rPr>
                <w:szCs w:val="20"/>
              </w:rPr>
            </w:pPr>
            <w:r w:rsidRPr="00AD32A6">
              <w:rPr>
                <w:szCs w:val="20"/>
              </w:rPr>
              <w:t>3</w:t>
            </w:r>
          </w:p>
        </w:tc>
        <w:tc>
          <w:tcPr>
            <w:tcW w:w="1337" w:type="pct"/>
            <w:shd w:val="clear" w:color="auto" w:fill="auto"/>
          </w:tcPr>
          <w:p w14:paraId="45D69042" w14:textId="77777777" w:rsidR="00566F86" w:rsidRPr="00AD32A6" w:rsidRDefault="00566F86" w:rsidP="00566F86">
            <w:pPr>
              <w:rPr>
                <w:szCs w:val="20"/>
              </w:rPr>
            </w:pPr>
            <w:r w:rsidRPr="00AD32A6">
              <w:rPr>
                <w:szCs w:val="20"/>
              </w:rPr>
              <w:t xml:space="preserve">6435 GH Program Dev. and Implementation </w:t>
            </w:r>
          </w:p>
        </w:tc>
        <w:tc>
          <w:tcPr>
            <w:tcW w:w="343" w:type="pct"/>
          </w:tcPr>
          <w:p w14:paraId="5369123C" w14:textId="77777777" w:rsidR="00566F86" w:rsidRPr="00AD32A6" w:rsidRDefault="00566F86" w:rsidP="00566F86">
            <w:pPr>
              <w:jc w:val="center"/>
              <w:rPr>
                <w:szCs w:val="20"/>
              </w:rPr>
            </w:pPr>
            <w:r w:rsidRPr="00AD32A6">
              <w:rPr>
                <w:szCs w:val="20"/>
              </w:rPr>
              <w:t>2</w:t>
            </w:r>
          </w:p>
        </w:tc>
        <w:tc>
          <w:tcPr>
            <w:tcW w:w="1269" w:type="pct"/>
          </w:tcPr>
          <w:p w14:paraId="00ED74F9" w14:textId="613E22D5" w:rsidR="00566F86" w:rsidRPr="00AD32A6" w:rsidRDefault="00566F86" w:rsidP="00566F86">
            <w:pPr>
              <w:rPr>
                <w:szCs w:val="20"/>
              </w:rPr>
            </w:pPr>
            <w:r>
              <w:rPr>
                <w:szCs w:val="20"/>
              </w:rPr>
              <w:t>6411 Global Health Qualitative Research Methods (selective)</w:t>
            </w:r>
          </w:p>
        </w:tc>
        <w:tc>
          <w:tcPr>
            <w:tcW w:w="343" w:type="pct"/>
          </w:tcPr>
          <w:p w14:paraId="30AD1A86" w14:textId="77777777" w:rsidR="00566F86" w:rsidRPr="00AD32A6" w:rsidRDefault="00566F86" w:rsidP="00566F86">
            <w:pPr>
              <w:jc w:val="center"/>
              <w:rPr>
                <w:szCs w:val="20"/>
              </w:rPr>
            </w:pPr>
            <w:r w:rsidRPr="00AD32A6">
              <w:rPr>
                <w:szCs w:val="20"/>
              </w:rPr>
              <w:t>2</w:t>
            </w:r>
          </w:p>
        </w:tc>
      </w:tr>
      <w:tr w:rsidR="00992F9E" w:rsidRPr="00AD32A6" w14:paraId="5FE93528" w14:textId="77777777" w:rsidTr="00F107CE">
        <w:tc>
          <w:tcPr>
            <w:tcW w:w="1262" w:type="pct"/>
          </w:tcPr>
          <w:p w14:paraId="3F595B99" w14:textId="1D381C53" w:rsidR="00566F86" w:rsidRPr="00AD32A6" w:rsidRDefault="00566F86" w:rsidP="00566F86">
            <w:pPr>
              <w:rPr>
                <w:szCs w:val="20"/>
              </w:rPr>
            </w:pPr>
            <w:r>
              <w:rPr>
                <w:szCs w:val="20"/>
              </w:rPr>
              <w:t xml:space="preserve">6011 </w:t>
            </w:r>
            <w:r w:rsidRPr="00813B4A">
              <w:rPr>
                <w:szCs w:val="20"/>
              </w:rPr>
              <w:t>Environmental and Biological Foundations of Public Health</w:t>
            </w:r>
          </w:p>
        </w:tc>
        <w:tc>
          <w:tcPr>
            <w:tcW w:w="446" w:type="pct"/>
          </w:tcPr>
          <w:p w14:paraId="621BE328" w14:textId="0CA36A75" w:rsidR="00566F86" w:rsidRPr="00AD32A6" w:rsidRDefault="00566F86" w:rsidP="00566F86">
            <w:pPr>
              <w:jc w:val="center"/>
              <w:rPr>
                <w:szCs w:val="20"/>
              </w:rPr>
            </w:pPr>
            <w:r>
              <w:rPr>
                <w:szCs w:val="20"/>
              </w:rPr>
              <w:t>3</w:t>
            </w:r>
          </w:p>
        </w:tc>
        <w:tc>
          <w:tcPr>
            <w:tcW w:w="1337" w:type="pct"/>
            <w:shd w:val="clear" w:color="auto" w:fill="auto"/>
          </w:tcPr>
          <w:p w14:paraId="62E668EB" w14:textId="191F7342" w:rsidR="00566F86" w:rsidRPr="00AD32A6" w:rsidRDefault="00566F86" w:rsidP="00566F86">
            <w:pPr>
              <w:rPr>
                <w:szCs w:val="20"/>
              </w:rPr>
            </w:pPr>
            <w:r>
              <w:rPr>
                <w:szCs w:val="20"/>
              </w:rPr>
              <w:t>6003</w:t>
            </w:r>
            <w:r w:rsidRPr="00AD32A6">
              <w:rPr>
                <w:szCs w:val="20"/>
              </w:rPr>
              <w:t xml:space="preserve"> </w:t>
            </w:r>
            <w:r>
              <w:rPr>
                <w:szCs w:val="20"/>
              </w:rPr>
              <w:t>Principles and Practice of Epidemiology</w:t>
            </w:r>
          </w:p>
        </w:tc>
        <w:tc>
          <w:tcPr>
            <w:tcW w:w="343" w:type="pct"/>
          </w:tcPr>
          <w:p w14:paraId="3C53F516" w14:textId="66955EFA" w:rsidR="00566F86" w:rsidRPr="00AD32A6" w:rsidRDefault="00566F86" w:rsidP="00566F86">
            <w:pPr>
              <w:jc w:val="center"/>
              <w:rPr>
                <w:szCs w:val="20"/>
              </w:rPr>
            </w:pPr>
            <w:r>
              <w:rPr>
                <w:szCs w:val="20"/>
              </w:rPr>
              <w:t>3</w:t>
            </w:r>
          </w:p>
        </w:tc>
        <w:tc>
          <w:tcPr>
            <w:tcW w:w="1269" w:type="pct"/>
            <w:vAlign w:val="center"/>
          </w:tcPr>
          <w:p w14:paraId="7BEE0E2D" w14:textId="21E4B058" w:rsidR="00566F86" w:rsidRPr="0092772E" w:rsidRDefault="00566F86" w:rsidP="00566F86">
            <w:pPr>
              <w:rPr>
                <w:szCs w:val="20"/>
              </w:rPr>
            </w:pPr>
            <w:r w:rsidRPr="0092772E">
              <w:rPr>
                <w:szCs w:val="20"/>
              </w:rPr>
              <w:t>6012 Fundamentals of Health Policy: Public Health and Healthcare</w:t>
            </w:r>
          </w:p>
        </w:tc>
        <w:tc>
          <w:tcPr>
            <w:tcW w:w="343" w:type="pct"/>
            <w:vAlign w:val="center"/>
          </w:tcPr>
          <w:p w14:paraId="76A2D599" w14:textId="5D4DD8D6" w:rsidR="00566F86" w:rsidRPr="00AD32A6" w:rsidRDefault="00566F86" w:rsidP="00566F86">
            <w:pPr>
              <w:jc w:val="center"/>
              <w:rPr>
                <w:szCs w:val="20"/>
              </w:rPr>
            </w:pPr>
            <w:r w:rsidRPr="0092772E">
              <w:rPr>
                <w:szCs w:val="20"/>
              </w:rPr>
              <w:t>2</w:t>
            </w:r>
          </w:p>
        </w:tc>
      </w:tr>
      <w:tr w:rsidR="00992F9E" w:rsidRPr="00AD32A6" w14:paraId="0107675A" w14:textId="77777777" w:rsidTr="00F107CE">
        <w:tc>
          <w:tcPr>
            <w:tcW w:w="1262" w:type="pct"/>
            <w:vAlign w:val="center"/>
          </w:tcPr>
          <w:p w14:paraId="10A93300" w14:textId="77777777" w:rsidR="00566F86" w:rsidRPr="00AD32A6" w:rsidRDefault="00566F86" w:rsidP="00566F86">
            <w:pPr>
              <w:rPr>
                <w:szCs w:val="20"/>
              </w:rPr>
            </w:pPr>
            <w:r>
              <w:rPr>
                <w:szCs w:val="20"/>
              </w:rPr>
              <w:t xml:space="preserve">6021 </w:t>
            </w:r>
            <w:r w:rsidRPr="00355BB7">
              <w:rPr>
                <w:szCs w:val="20"/>
              </w:rPr>
              <w:t>Leading Self and Teams in Public Health</w:t>
            </w:r>
          </w:p>
        </w:tc>
        <w:tc>
          <w:tcPr>
            <w:tcW w:w="446" w:type="pct"/>
            <w:vAlign w:val="center"/>
          </w:tcPr>
          <w:p w14:paraId="461636F4" w14:textId="77777777" w:rsidR="00566F86" w:rsidRPr="00AD32A6" w:rsidRDefault="00566F86" w:rsidP="00566F86">
            <w:pPr>
              <w:jc w:val="center"/>
              <w:rPr>
                <w:szCs w:val="20"/>
              </w:rPr>
            </w:pPr>
            <w:r w:rsidRPr="00E564E0">
              <w:rPr>
                <w:szCs w:val="20"/>
              </w:rPr>
              <w:t xml:space="preserve"> 1</w:t>
            </w:r>
          </w:p>
        </w:tc>
        <w:tc>
          <w:tcPr>
            <w:tcW w:w="1337" w:type="pct"/>
            <w:shd w:val="clear" w:color="auto" w:fill="auto"/>
          </w:tcPr>
          <w:p w14:paraId="5D471212" w14:textId="2206E4BA" w:rsidR="00566F86" w:rsidRPr="00AD32A6" w:rsidRDefault="00566F86" w:rsidP="00566F86">
            <w:pPr>
              <w:rPr>
                <w:szCs w:val="20"/>
              </w:rPr>
            </w:pPr>
            <w:r>
              <w:rPr>
                <w:szCs w:val="20"/>
              </w:rPr>
              <w:t>6440 Global Health Economics</w:t>
            </w:r>
            <w:r w:rsidRPr="00AD32A6" w:rsidDel="00203D25">
              <w:rPr>
                <w:szCs w:val="20"/>
              </w:rPr>
              <w:t xml:space="preserve"> </w:t>
            </w:r>
            <w:r>
              <w:rPr>
                <w:szCs w:val="20"/>
              </w:rPr>
              <w:t>and Finance (Selective)</w:t>
            </w:r>
          </w:p>
        </w:tc>
        <w:tc>
          <w:tcPr>
            <w:tcW w:w="343" w:type="pct"/>
          </w:tcPr>
          <w:p w14:paraId="0A8D17CE" w14:textId="77777777" w:rsidR="00566F86" w:rsidRPr="00AD32A6" w:rsidRDefault="00566F86" w:rsidP="00566F86">
            <w:pPr>
              <w:jc w:val="center"/>
              <w:rPr>
                <w:szCs w:val="20"/>
              </w:rPr>
            </w:pPr>
            <w:r>
              <w:rPr>
                <w:szCs w:val="20"/>
              </w:rPr>
              <w:t>2</w:t>
            </w:r>
          </w:p>
        </w:tc>
        <w:tc>
          <w:tcPr>
            <w:tcW w:w="1269" w:type="pct"/>
          </w:tcPr>
          <w:p w14:paraId="61D6F674" w14:textId="3DE90722" w:rsidR="00566F86" w:rsidRPr="00AD32A6" w:rsidRDefault="00566F86" w:rsidP="00566F86">
            <w:pPr>
              <w:rPr>
                <w:szCs w:val="20"/>
              </w:rPr>
            </w:pPr>
          </w:p>
        </w:tc>
        <w:tc>
          <w:tcPr>
            <w:tcW w:w="343" w:type="pct"/>
          </w:tcPr>
          <w:p w14:paraId="0EB997F6" w14:textId="08AF0896" w:rsidR="00566F86" w:rsidRPr="00AD32A6" w:rsidRDefault="00566F86" w:rsidP="00566F86">
            <w:pPr>
              <w:jc w:val="center"/>
              <w:rPr>
                <w:szCs w:val="20"/>
              </w:rPr>
            </w:pPr>
          </w:p>
        </w:tc>
      </w:tr>
      <w:tr w:rsidR="00992F9E" w:rsidRPr="00AD32A6" w14:paraId="613E71FB" w14:textId="77777777" w:rsidTr="00F107CE">
        <w:tc>
          <w:tcPr>
            <w:tcW w:w="1262" w:type="pct"/>
          </w:tcPr>
          <w:p w14:paraId="141496E7" w14:textId="09DBF824" w:rsidR="00566F86" w:rsidRPr="00AD32A6" w:rsidRDefault="00566F86" w:rsidP="00566F86">
            <w:pPr>
              <w:rPr>
                <w:szCs w:val="20"/>
              </w:rPr>
            </w:pPr>
            <w:r w:rsidRPr="0092772E">
              <w:rPr>
                <w:szCs w:val="20"/>
              </w:rPr>
              <w:t>6007 Social &amp; Behavioral Approaches to Health</w:t>
            </w:r>
          </w:p>
        </w:tc>
        <w:tc>
          <w:tcPr>
            <w:tcW w:w="446" w:type="pct"/>
          </w:tcPr>
          <w:p w14:paraId="74EDE007" w14:textId="56CB2D8E" w:rsidR="00566F86" w:rsidRPr="00AD32A6" w:rsidRDefault="00566F86" w:rsidP="00566F86">
            <w:pPr>
              <w:jc w:val="center"/>
              <w:rPr>
                <w:szCs w:val="20"/>
              </w:rPr>
            </w:pPr>
            <w:r w:rsidRPr="0092772E">
              <w:rPr>
                <w:szCs w:val="20"/>
              </w:rPr>
              <w:t>2</w:t>
            </w:r>
          </w:p>
        </w:tc>
        <w:tc>
          <w:tcPr>
            <w:tcW w:w="1337" w:type="pct"/>
            <w:shd w:val="clear" w:color="auto" w:fill="auto"/>
          </w:tcPr>
          <w:p w14:paraId="64B85627" w14:textId="6035CB28" w:rsidR="00566F86" w:rsidRPr="00AD32A6" w:rsidRDefault="00566F86" w:rsidP="00566F86">
            <w:pPr>
              <w:rPr>
                <w:szCs w:val="20"/>
              </w:rPr>
            </w:pPr>
            <w:r>
              <w:rPr>
                <w:szCs w:val="20"/>
              </w:rPr>
              <w:t>Elective(s)</w:t>
            </w:r>
          </w:p>
        </w:tc>
        <w:tc>
          <w:tcPr>
            <w:tcW w:w="343" w:type="pct"/>
          </w:tcPr>
          <w:p w14:paraId="0ECE0417" w14:textId="0ABFABC1" w:rsidR="00566F86" w:rsidRPr="00AD32A6" w:rsidRDefault="00566F86" w:rsidP="00566F86">
            <w:pPr>
              <w:jc w:val="center"/>
              <w:rPr>
                <w:szCs w:val="20"/>
              </w:rPr>
            </w:pPr>
            <w:r>
              <w:rPr>
                <w:szCs w:val="20"/>
              </w:rPr>
              <w:t>2</w:t>
            </w:r>
          </w:p>
        </w:tc>
        <w:tc>
          <w:tcPr>
            <w:tcW w:w="1269" w:type="pct"/>
          </w:tcPr>
          <w:p w14:paraId="107FABBE" w14:textId="77777777" w:rsidR="00566F86" w:rsidRPr="00AD32A6" w:rsidRDefault="00566F86" w:rsidP="00566F86">
            <w:pPr>
              <w:rPr>
                <w:szCs w:val="20"/>
              </w:rPr>
            </w:pPr>
          </w:p>
        </w:tc>
        <w:tc>
          <w:tcPr>
            <w:tcW w:w="343" w:type="pct"/>
          </w:tcPr>
          <w:p w14:paraId="0CEC5325" w14:textId="77777777" w:rsidR="00566F86" w:rsidRPr="00AD32A6" w:rsidRDefault="00566F86" w:rsidP="00566F86">
            <w:pPr>
              <w:jc w:val="center"/>
              <w:rPr>
                <w:szCs w:val="20"/>
              </w:rPr>
            </w:pPr>
          </w:p>
        </w:tc>
      </w:tr>
      <w:tr w:rsidR="00566F86" w:rsidRPr="00AD32A6" w14:paraId="37F61515" w14:textId="77777777" w:rsidTr="00E377C6">
        <w:tc>
          <w:tcPr>
            <w:tcW w:w="1262" w:type="pct"/>
          </w:tcPr>
          <w:p w14:paraId="7D07E2CA" w14:textId="77777777" w:rsidR="00566F86" w:rsidRPr="00AD32A6" w:rsidRDefault="00566F86" w:rsidP="00566F86">
            <w:pPr>
              <w:jc w:val="right"/>
              <w:rPr>
                <w:b/>
                <w:szCs w:val="20"/>
              </w:rPr>
            </w:pPr>
          </w:p>
        </w:tc>
        <w:tc>
          <w:tcPr>
            <w:tcW w:w="446" w:type="pct"/>
          </w:tcPr>
          <w:p w14:paraId="329453D3" w14:textId="77777777" w:rsidR="00566F86" w:rsidRPr="00AD32A6" w:rsidRDefault="00566F86" w:rsidP="00566F86">
            <w:pPr>
              <w:jc w:val="center"/>
              <w:rPr>
                <w:b/>
                <w:szCs w:val="20"/>
              </w:rPr>
            </w:pPr>
          </w:p>
        </w:tc>
        <w:tc>
          <w:tcPr>
            <w:tcW w:w="1337" w:type="pct"/>
            <w:vAlign w:val="center"/>
          </w:tcPr>
          <w:p w14:paraId="7F60839D" w14:textId="19BB0BDE" w:rsidR="00566F86" w:rsidRPr="00A11AFD" w:rsidRDefault="00566F86" w:rsidP="00566F86">
            <w:pPr>
              <w:rPr>
                <w:bCs/>
                <w:szCs w:val="20"/>
              </w:rPr>
            </w:pPr>
            <w:r w:rsidRPr="0092772E">
              <w:rPr>
                <w:szCs w:val="20"/>
              </w:rPr>
              <w:t>6022 Managing Organizations and Influencing Systems in PH</w:t>
            </w:r>
          </w:p>
        </w:tc>
        <w:tc>
          <w:tcPr>
            <w:tcW w:w="343" w:type="pct"/>
            <w:vAlign w:val="center"/>
          </w:tcPr>
          <w:p w14:paraId="34A6268E" w14:textId="37C30C1B" w:rsidR="00566F86" w:rsidRPr="00AD32A6" w:rsidRDefault="00566F86" w:rsidP="00566F86">
            <w:pPr>
              <w:jc w:val="center"/>
              <w:rPr>
                <w:b/>
                <w:szCs w:val="20"/>
              </w:rPr>
            </w:pPr>
            <w:r w:rsidRPr="00E564E0">
              <w:rPr>
                <w:szCs w:val="20"/>
              </w:rPr>
              <w:t xml:space="preserve"> 1</w:t>
            </w:r>
          </w:p>
        </w:tc>
        <w:tc>
          <w:tcPr>
            <w:tcW w:w="1269" w:type="pct"/>
          </w:tcPr>
          <w:p w14:paraId="6521EDA0" w14:textId="77777777" w:rsidR="00566F86" w:rsidRPr="00AD32A6" w:rsidRDefault="00566F86" w:rsidP="00566F86">
            <w:pPr>
              <w:jc w:val="right"/>
              <w:rPr>
                <w:b/>
                <w:szCs w:val="20"/>
              </w:rPr>
            </w:pPr>
          </w:p>
        </w:tc>
        <w:tc>
          <w:tcPr>
            <w:tcW w:w="343" w:type="pct"/>
          </w:tcPr>
          <w:p w14:paraId="61A5FD5F" w14:textId="77777777" w:rsidR="00566F86" w:rsidRDefault="00566F86" w:rsidP="00566F86">
            <w:pPr>
              <w:jc w:val="center"/>
              <w:rPr>
                <w:b/>
                <w:szCs w:val="20"/>
              </w:rPr>
            </w:pPr>
          </w:p>
        </w:tc>
      </w:tr>
      <w:tr w:rsidR="00566F86" w:rsidRPr="00AD32A6" w14:paraId="62DDCF4D" w14:textId="77777777" w:rsidTr="00E377C6">
        <w:tc>
          <w:tcPr>
            <w:tcW w:w="1262" w:type="pct"/>
          </w:tcPr>
          <w:p w14:paraId="33A78539" w14:textId="77777777" w:rsidR="00566F86" w:rsidRPr="00AD32A6" w:rsidRDefault="00566F86" w:rsidP="00566F86">
            <w:pPr>
              <w:jc w:val="right"/>
              <w:rPr>
                <w:b/>
                <w:szCs w:val="20"/>
              </w:rPr>
            </w:pPr>
            <w:r w:rsidRPr="00AD32A6">
              <w:rPr>
                <w:b/>
                <w:szCs w:val="20"/>
              </w:rPr>
              <w:t>Total semester credits</w:t>
            </w:r>
          </w:p>
        </w:tc>
        <w:tc>
          <w:tcPr>
            <w:tcW w:w="446" w:type="pct"/>
          </w:tcPr>
          <w:p w14:paraId="3CAEA9C8" w14:textId="77777777" w:rsidR="00566F86" w:rsidRPr="00AD32A6" w:rsidRDefault="00566F86" w:rsidP="00566F86">
            <w:pPr>
              <w:jc w:val="center"/>
              <w:rPr>
                <w:b/>
                <w:szCs w:val="20"/>
              </w:rPr>
            </w:pPr>
            <w:r w:rsidRPr="00AD32A6">
              <w:rPr>
                <w:b/>
                <w:szCs w:val="20"/>
              </w:rPr>
              <w:t>1</w:t>
            </w:r>
            <w:r>
              <w:rPr>
                <w:b/>
                <w:szCs w:val="20"/>
              </w:rPr>
              <w:t>1</w:t>
            </w:r>
          </w:p>
        </w:tc>
        <w:tc>
          <w:tcPr>
            <w:tcW w:w="1337" w:type="pct"/>
          </w:tcPr>
          <w:p w14:paraId="13B441D7" w14:textId="77777777" w:rsidR="00566F86" w:rsidRPr="00AD32A6" w:rsidRDefault="00566F86" w:rsidP="00566F86">
            <w:pPr>
              <w:jc w:val="right"/>
              <w:rPr>
                <w:szCs w:val="20"/>
              </w:rPr>
            </w:pPr>
            <w:r w:rsidRPr="00AD32A6">
              <w:rPr>
                <w:b/>
                <w:szCs w:val="20"/>
              </w:rPr>
              <w:t>Total semester credits</w:t>
            </w:r>
          </w:p>
        </w:tc>
        <w:tc>
          <w:tcPr>
            <w:tcW w:w="343" w:type="pct"/>
          </w:tcPr>
          <w:p w14:paraId="054E82F7" w14:textId="1CCBF494" w:rsidR="00566F86" w:rsidRPr="00AD32A6" w:rsidRDefault="00566F86" w:rsidP="00566F86">
            <w:pPr>
              <w:jc w:val="center"/>
              <w:rPr>
                <w:b/>
                <w:szCs w:val="20"/>
              </w:rPr>
            </w:pPr>
            <w:r w:rsidRPr="00AD32A6">
              <w:rPr>
                <w:b/>
                <w:szCs w:val="20"/>
              </w:rPr>
              <w:t>1</w:t>
            </w:r>
            <w:r>
              <w:rPr>
                <w:b/>
                <w:szCs w:val="20"/>
              </w:rPr>
              <w:t>1</w:t>
            </w:r>
          </w:p>
        </w:tc>
        <w:tc>
          <w:tcPr>
            <w:tcW w:w="1269" w:type="pct"/>
          </w:tcPr>
          <w:p w14:paraId="3002F780" w14:textId="77777777" w:rsidR="00566F86" w:rsidRPr="00AD32A6" w:rsidRDefault="00566F86" w:rsidP="00566F86">
            <w:pPr>
              <w:jc w:val="right"/>
              <w:rPr>
                <w:szCs w:val="20"/>
              </w:rPr>
            </w:pPr>
            <w:r w:rsidRPr="00AD32A6">
              <w:rPr>
                <w:b/>
                <w:szCs w:val="20"/>
              </w:rPr>
              <w:t>Total semester credits</w:t>
            </w:r>
          </w:p>
        </w:tc>
        <w:tc>
          <w:tcPr>
            <w:tcW w:w="343" w:type="pct"/>
          </w:tcPr>
          <w:p w14:paraId="7CDDC50F" w14:textId="28CE8367" w:rsidR="00566F86" w:rsidRPr="00AD32A6" w:rsidRDefault="006E342B" w:rsidP="00566F86">
            <w:pPr>
              <w:jc w:val="center"/>
              <w:rPr>
                <w:b/>
                <w:szCs w:val="20"/>
              </w:rPr>
            </w:pPr>
            <w:r>
              <w:rPr>
                <w:b/>
                <w:szCs w:val="20"/>
              </w:rPr>
              <w:t>6</w:t>
            </w:r>
          </w:p>
        </w:tc>
      </w:tr>
      <w:tr w:rsidR="00566F86" w:rsidRPr="00AD32A6" w14:paraId="67B118D5" w14:textId="77777777" w:rsidTr="00E377C6">
        <w:tc>
          <w:tcPr>
            <w:tcW w:w="5000" w:type="pct"/>
            <w:gridSpan w:val="6"/>
          </w:tcPr>
          <w:p w14:paraId="7266AABD" w14:textId="77777777" w:rsidR="00566F86" w:rsidRPr="00AD32A6" w:rsidRDefault="00566F86" w:rsidP="00566F86">
            <w:pPr>
              <w:jc w:val="center"/>
              <w:rPr>
                <w:szCs w:val="20"/>
              </w:rPr>
            </w:pPr>
          </w:p>
        </w:tc>
      </w:tr>
      <w:tr w:rsidR="00992F9E" w:rsidRPr="00AD32A6" w14:paraId="28B7D8AF" w14:textId="77777777" w:rsidTr="00F107CE">
        <w:tc>
          <w:tcPr>
            <w:tcW w:w="1708" w:type="pct"/>
            <w:gridSpan w:val="2"/>
            <w:shd w:val="clear" w:color="auto" w:fill="E0E0E0"/>
          </w:tcPr>
          <w:p w14:paraId="10128D1B" w14:textId="5F253CC1" w:rsidR="00566F86" w:rsidRPr="00AD32A6" w:rsidRDefault="00566F86" w:rsidP="00566F86">
            <w:pPr>
              <w:jc w:val="center"/>
              <w:rPr>
                <w:b/>
                <w:szCs w:val="20"/>
              </w:rPr>
            </w:pPr>
            <w:r w:rsidRPr="00AD32A6">
              <w:rPr>
                <w:b/>
                <w:szCs w:val="20"/>
              </w:rPr>
              <w:t>2</w:t>
            </w:r>
            <w:r w:rsidRPr="008519B0">
              <w:rPr>
                <w:b/>
                <w:szCs w:val="20"/>
                <w:vertAlign w:val="superscript"/>
              </w:rPr>
              <w:t>nd</w:t>
            </w:r>
            <w:r w:rsidR="008519B0">
              <w:rPr>
                <w:b/>
                <w:szCs w:val="20"/>
              </w:rPr>
              <w:t xml:space="preserve"> </w:t>
            </w:r>
            <w:r w:rsidRPr="00AD32A6">
              <w:rPr>
                <w:b/>
                <w:szCs w:val="20"/>
              </w:rPr>
              <w:t>year Fall</w:t>
            </w:r>
          </w:p>
        </w:tc>
        <w:tc>
          <w:tcPr>
            <w:tcW w:w="1680" w:type="pct"/>
            <w:gridSpan w:val="2"/>
            <w:shd w:val="clear" w:color="auto" w:fill="E0E0E0"/>
          </w:tcPr>
          <w:p w14:paraId="32BC039A" w14:textId="26AE55B4" w:rsidR="00566F86" w:rsidRPr="00AD32A6" w:rsidRDefault="00566F86" w:rsidP="00566F86">
            <w:pPr>
              <w:jc w:val="center"/>
              <w:rPr>
                <w:b/>
                <w:szCs w:val="20"/>
              </w:rPr>
            </w:pPr>
            <w:r w:rsidRPr="00AD32A6">
              <w:rPr>
                <w:b/>
                <w:szCs w:val="20"/>
              </w:rPr>
              <w:t>2</w:t>
            </w:r>
            <w:r w:rsidRPr="00AD32A6">
              <w:rPr>
                <w:b/>
                <w:szCs w:val="20"/>
                <w:vertAlign w:val="superscript"/>
              </w:rPr>
              <w:t>nd</w:t>
            </w:r>
            <w:r w:rsidRPr="00AD32A6">
              <w:rPr>
                <w:b/>
                <w:szCs w:val="20"/>
              </w:rPr>
              <w:t xml:space="preserve"> year Spring</w:t>
            </w:r>
          </w:p>
        </w:tc>
        <w:tc>
          <w:tcPr>
            <w:tcW w:w="1612" w:type="pct"/>
            <w:gridSpan w:val="2"/>
            <w:shd w:val="clear" w:color="auto" w:fill="E0E0E0"/>
          </w:tcPr>
          <w:p w14:paraId="71E2E6A9" w14:textId="77777777" w:rsidR="00566F86" w:rsidRPr="00AD32A6" w:rsidRDefault="00566F86" w:rsidP="00566F86">
            <w:pPr>
              <w:jc w:val="center"/>
              <w:rPr>
                <w:b/>
                <w:szCs w:val="20"/>
              </w:rPr>
            </w:pPr>
            <w:r w:rsidRPr="00AD32A6">
              <w:rPr>
                <w:b/>
                <w:szCs w:val="20"/>
              </w:rPr>
              <w:t>2</w:t>
            </w:r>
            <w:r w:rsidRPr="00AD32A6">
              <w:rPr>
                <w:b/>
                <w:szCs w:val="20"/>
                <w:vertAlign w:val="superscript"/>
              </w:rPr>
              <w:t>nd</w:t>
            </w:r>
            <w:r w:rsidRPr="00AD32A6">
              <w:rPr>
                <w:b/>
                <w:szCs w:val="20"/>
              </w:rPr>
              <w:t xml:space="preserve"> year Summer</w:t>
            </w:r>
          </w:p>
        </w:tc>
      </w:tr>
      <w:tr w:rsidR="00992F9E" w:rsidRPr="00AD32A6" w14:paraId="58DA841B" w14:textId="77777777" w:rsidTr="00F107CE">
        <w:trPr>
          <w:trHeight w:val="440"/>
        </w:trPr>
        <w:tc>
          <w:tcPr>
            <w:tcW w:w="1262" w:type="pct"/>
            <w:shd w:val="clear" w:color="auto" w:fill="auto"/>
            <w:vAlign w:val="center"/>
          </w:tcPr>
          <w:p w14:paraId="30006BA5" w14:textId="67A93AC5" w:rsidR="00566F86" w:rsidRPr="0092772E" w:rsidRDefault="00566F86" w:rsidP="00566F86">
            <w:pPr>
              <w:rPr>
                <w:szCs w:val="20"/>
              </w:rPr>
            </w:pPr>
            <w:r>
              <w:rPr>
                <w:szCs w:val="20"/>
              </w:rPr>
              <w:t>64</w:t>
            </w:r>
            <w:r w:rsidR="006E342B">
              <w:rPr>
                <w:szCs w:val="20"/>
              </w:rPr>
              <w:t>12</w:t>
            </w:r>
            <w:r w:rsidR="006E342B" w:rsidRPr="00AD32A6">
              <w:rPr>
                <w:szCs w:val="20"/>
              </w:rPr>
              <w:t xml:space="preserve"> GH Quantitative Research Methods</w:t>
            </w:r>
          </w:p>
        </w:tc>
        <w:tc>
          <w:tcPr>
            <w:tcW w:w="446" w:type="pct"/>
            <w:vAlign w:val="center"/>
          </w:tcPr>
          <w:p w14:paraId="1B2E6A04" w14:textId="15A7D6F7" w:rsidR="00566F86" w:rsidRPr="0092772E" w:rsidRDefault="006E342B" w:rsidP="00566F86">
            <w:pPr>
              <w:jc w:val="center"/>
              <w:rPr>
                <w:szCs w:val="20"/>
              </w:rPr>
            </w:pPr>
            <w:r>
              <w:rPr>
                <w:szCs w:val="20"/>
              </w:rPr>
              <w:t>3</w:t>
            </w:r>
          </w:p>
        </w:tc>
        <w:tc>
          <w:tcPr>
            <w:tcW w:w="1337" w:type="pct"/>
          </w:tcPr>
          <w:p w14:paraId="5EA5E375" w14:textId="2A30918C" w:rsidR="00566F86" w:rsidRPr="00AD32A6" w:rsidRDefault="00566F86" w:rsidP="00566F86">
            <w:pPr>
              <w:rPr>
                <w:szCs w:val="20"/>
              </w:rPr>
            </w:pPr>
            <w:r w:rsidRPr="00AD32A6">
              <w:rPr>
                <w:szCs w:val="20"/>
              </w:rPr>
              <w:t>6</w:t>
            </w:r>
            <w:r>
              <w:rPr>
                <w:szCs w:val="20"/>
              </w:rPr>
              <w:t>419 GH Culminating Experience II</w:t>
            </w:r>
          </w:p>
        </w:tc>
        <w:tc>
          <w:tcPr>
            <w:tcW w:w="343" w:type="pct"/>
          </w:tcPr>
          <w:p w14:paraId="1D13EEB3" w14:textId="20EB5D52" w:rsidR="00566F86" w:rsidRPr="00AD32A6" w:rsidRDefault="00566F86" w:rsidP="00566F86">
            <w:pPr>
              <w:jc w:val="center"/>
              <w:rPr>
                <w:szCs w:val="20"/>
              </w:rPr>
            </w:pPr>
            <w:r>
              <w:rPr>
                <w:szCs w:val="20"/>
              </w:rPr>
              <w:t>1</w:t>
            </w:r>
          </w:p>
        </w:tc>
        <w:tc>
          <w:tcPr>
            <w:tcW w:w="1269" w:type="pct"/>
            <w:vMerge w:val="restart"/>
          </w:tcPr>
          <w:p w14:paraId="20B911C9" w14:textId="77777777" w:rsidR="00566F86" w:rsidRPr="00AD32A6" w:rsidRDefault="00566F86" w:rsidP="00566F86">
            <w:pPr>
              <w:rPr>
                <w:szCs w:val="20"/>
              </w:rPr>
            </w:pPr>
            <w:r w:rsidRPr="00AD32A6">
              <w:rPr>
                <w:szCs w:val="20"/>
              </w:rPr>
              <w:t>Students often opt to work on their Culminating Experience over the summer</w:t>
            </w:r>
          </w:p>
        </w:tc>
        <w:tc>
          <w:tcPr>
            <w:tcW w:w="343" w:type="pct"/>
            <w:vMerge w:val="restart"/>
          </w:tcPr>
          <w:p w14:paraId="76EC0DCE" w14:textId="77777777" w:rsidR="00566F86" w:rsidRPr="00AD32A6" w:rsidRDefault="00566F86" w:rsidP="00566F86">
            <w:pPr>
              <w:jc w:val="center"/>
              <w:rPr>
                <w:szCs w:val="20"/>
              </w:rPr>
            </w:pPr>
          </w:p>
        </w:tc>
      </w:tr>
      <w:tr w:rsidR="00566F86" w:rsidRPr="00AD32A6" w14:paraId="3494CED6" w14:textId="77777777" w:rsidTr="00E377C6">
        <w:tc>
          <w:tcPr>
            <w:tcW w:w="1262" w:type="pct"/>
            <w:shd w:val="clear" w:color="auto" w:fill="auto"/>
          </w:tcPr>
          <w:p w14:paraId="520AEBC8" w14:textId="77777777" w:rsidR="00566F86" w:rsidRPr="0092772E" w:rsidRDefault="00566F86" w:rsidP="00566F86">
            <w:pPr>
              <w:rPr>
                <w:szCs w:val="20"/>
              </w:rPr>
            </w:pPr>
            <w:r>
              <w:rPr>
                <w:szCs w:val="20"/>
              </w:rPr>
              <w:t>6501 Program Evaluation</w:t>
            </w:r>
          </w:p>
        </w:tc>
        <w:tc>
          <w:tcPr>
            <w:tcW w:w="446" w:type="pct"/>
          </w:tcPr>
          <w:p w14:paraId="080427AF" w14:textId="77777777" w:rsidR="00566F86" w:rsidRPr="0092772E" w:rsidRDefault="00566F86" w:rsidP="00566F86">
            <w:pPr>
              <w:jc w:val="center"/>
              <w:rPr>
                <w:szCs w:val="20"/>
              </w:rPr>
            </w:pPr>
            <w:r>
              <w:rPr>
                <w:szCs w:val="20"/>
              </w:rPr>
              <w:t>3</w:t>
            </w:r>
          </w:p>
        </w:tc>
        <w:tc>
          <w:tcPr>
            <w:tcW w:w="1337" w:type="pct"/>
          </w:tcPr>
          <w:p w14:paraId="227317C1" w14:textId="77777777" w:rsidR="00566F86" w:rsidRPr="00AD32A6" w:rsidRDefault="00566F86" w:rsidP="00566F86">
            <w:pPr>
              <w:rPr>
                <w:szCs w:val="20"/>
              </w:rPr>
            </w:pPr>
            <w:r>
              <w:rPr>
                <w:szCs w:val="20"/>
              </w:rPr>
              <w:t>Elective(s)</w:t>
            </w:r>
          </w:p>
        </w:tc>
        <w:tc>
          <w:tcPr>
            <w:tcW w:w="343" w:type="pct"/>
          </w:tcPr>
          <w:p w14:paraId="3462FCEA" w14:textId="358161EE" w:rsidR="00566F86" w:rsidRPr="00AD32A6" w:rsidRDefault="006E342B" w:rsidP="00566F86">
            <w:pPr>
              <w:jc w:val="center"/>
              <w:rPr>
                <w:szCs w:val="20"/>
              </w:rPr>
            </w:pPr>
            <w:r>
              <w:rPr>
                <w:szCs w:val="20"/>
              </w:rPr>
              <w:t>4</w:t>
            </w:r>
          </w:p>
        </w:tc>
        <w:tc>
          <w:tcPr>
            <w:tcW w:w="1269" w:type="pct"/>
            <w:vMerge/>
          </w:tcPr>
          <w:p w14:paraId="548D6084" w14:textId="77777777" w:rsidR="00566F86" w:rsidRPr="00AD32A6" w:rsidRDefault="00566F86" w:rsidP="00566F86">
            <w:pPr>
              <w:rPr>
                <w:szCs w:val="20"/>
              </w:rPr>
            </w:pPr>
          </w:p>
        </w:tc>
        <w:tc>
          <w:tcPr>
            <w:tcW w:w="343" w:type="pct"/>
            <w:vMerge/>
          </w:tcPr>
          <w:p w14:paraId="4EBC9B0B" w14:textId="77777777" w:rsidR="00566F86" w:rsidRPr="00AD32A6" w:rsidRDefault="00566F86" w:rsidP="00566F86">
            <w:pPr>
              <w:jc w:val="center"/>
              <w:rPr>
                <w:szCs w:val="20"/>
              </w:rPr>
            </w:pPr>
          </w:p>
        </w:tc>
      </w:tr>
      <w:tr w:rsidR="00566F86" w:rsidRPr="00AD32A6" w14:paraId="46F92EF6" w14:textId="77777777" w:rsidTr="00E377C6">
        <w:tc>
          <w:tcPr>
            <w:tcW w:w="1262" w:type="pct"/>
            <w:shd w:val="clear" w:color="auto" w:fill="auto"/>
          </w:tcPr>
          <w:p w14:paraId="4BCFB96A" w14:textId="245FB1E7" w:rsidR="00566F86" w:rsidRPr="0092772E" w:rsidRDefault="00566F86" w:rsidP="00566F86">
            <w:pPr>
              <w:rPr>
                <w:szCs w:val="20"/>
              </w:rPr>
            </w:pPr>
            <w:r w:rsidRPr="0092772E">
              <w:rPr>
                <w:szCs w:val="20"/>
              </w:rPr>
              <w:t>Elective(s)</w:t>
            </w:r>
          </w:p>
        </w:tc>
        <w:tc>
          <w:tcPr>
            <w:tcW w:w="446" w:type="pct"/>
          </w:tcPr>
          <w:p w14:paraId="7B08F0E5" w14:textId="13DA7136" w:rsidR="00566F86" w:rsidRPr="0092772E" w:rsidRDefault="006E342B" w:rsidP="00566F86">
            <w:pPr>
              <w:jc w:val="center"/>
              <w:rPr>
                <w:szCs w:val="20"/>
              </w:rPr>
            </w:pPr>
            <w:r>
              <w:rPr>
                <w:szCs w:val="20"/>
              </w:rPr>
              <w:t>3</w:t>
            </w:r>
          </w:p>
        </w:tc>
        <w:tc>
          <w:tcPr>
            <w:tcW w:w="1337" w:type="pct"/>
          </w:tcPr>
          <w:p w14:paraId="210E75C8" w14:textId="77777777" w:rsidR="00566F86" w:rsidRPr="00AD32A6" w:rsidRDefault="00566F86" w:rsidP="00566F86">
            <w:pPr>
              <w:rPr>
                <w:szCs w:val="20"/>
              </w:rPr>
            </w:pPr>
            <w:r>
              <w:rPr>
                <w:szCs w:val="20"/>
              </w:rPr>
              <w:t>6023 Interprofessional Education Experience</w:t>
            </w:r>
          </w:p>
        </w:tc>
        <w:tc>
          <w:tcPr>
            <w:tcW w:w="343" w:type="pct"/>
          </w:tcPr>
          <w:p w14:paraId="42C94569" w14:textId="77777777" w:rsidR="00566F86" w:rsidRPr="00AD32A6" w:rsidRDefault="00566F86" w:rsidP="00566F86">
            <w:pPr>
              <w:jc w:val="center"/>
              <w:rPr>
                <w:szCs w:val="20"/>
              </w:rPr>
            </w:pPr>
            <w:r>
              <w:rPr>
                <w:szCs w:val="20"/>
              </w:rPr>
              <w:t>0</w:t>
            </w:r>
          </w:p>
        </w:tc>
        <w:tc>
          <w:tcPr>
            <w:tcW w:w="1269" w:type="pct"/>
          </w:tcPr>
          <w:p w14:paraId="3E78991F" w14:textId="77777777" w:rsidR="00566F86" w:rsidRPr="00AD32A6" w:rsidRDefault="00566F86" w:rsidP="00566F86">
            <w:pPr>
              <w:rPr>
                <w:szCs w:val="20"/>
              </w:rPr>
            </w:pPr>
          </w:p>
        </w:tc>
        <w:tc>
          <w:tcPr>
            <w:tcW w:w="343" w:type="pct"/>
          </w:tcPr>
          <w:p w14:paraId="33971B25" w14:textId="77777777" w:rsidR="00566F86" w:rsidRPr="00AD32A6" w:rsidRDefault="00566F86" w:rsidP="00566F86">
            <w:pPr>
              <w:jc w:val="center"/>
              <w:rPr>
                <w:szCs w:val="20"/>
              </w:rPr>
            </w:pPr>
          </w:p>
        </w:tc>
      </w:tr>
      <w:tr w:rsidR="00566F86" w:rsidRPr="00AD32A6" w14:paraId="6E2D99A4" w14:textId="77777777" w:rsidTr="00E377C6">
        <w:tc>
          <w:tcPr>
            <w:tcW w:w="1262" w:type="pct"/>
            <w:shd w:val="clear" w:color="auto" w:fill="auto"/>
          </w:tcPr>
          <w:p w14:paraId="608B6902" w14:textId="77777777" w:rsidR="00566F86" w:rsidRPr="0092772E" w:rsidRDefault="00566F86" w:rsidP="00566F86">
            <w:pPr>
              <w:rPr>
                <w:szCs w:val="20"/>
              </w:rPr>
            </w:pPr>
            <w:r w:rsidRPr="00AD32A6">
              <w:rPr>
                <w:szCs w:val="20"/>
              </w:rPr>
              <w:t>6410 Global Health Study Design</w:t>
            </w:r>
          </w:p>
        </w:tc>
        <w:tc>
          <w:tcPr>
            <w:tcW w:w="446" w:type="pct"/>
          </w:tcPr>
          <w:p w14:paraId="5F48632B" w14:textId="77777777" w:rsidR="00566F86" w:rsidRPr="0092772E" w:rsidRDefault="00566F86" w:rsidP="00566F86">
            <w:pPr>
              <w:jc w:val="center"/>
              <w:rPr>
                <w:szCs w:val="20"/>
              </w:rPr>
            </w:pPr>
            <w:r>
              <w:rPr>
                <w:szCs w:val="20"/>
              </w:rPr>
              <w:t>1</w:t>
            </w:r>
          </w:p>
        </w:tc>
        <w:tc>
          <w:tcPr>
            <w:tcW w:w="1337" w:type="pct"/>
          </w:tcPr>
          <w:p w14:paraId="7711429B" w14:textId="77777777" w:rsidR="00566F86" w:rsidRPr="00AD32A6" w:rsidRDefault="00566F86" w:rsidP="00566F86">
            <w:pPr>
              <w:rPr>
                <w:szCs w:val="20"/>
              </w:rPr>
            </w:pPr>
          </w:p>
        </w:tc>
        <w:tc>
          <w:tcPr>
            <w:tcW w:w="343" w:type="pct"/>
          </w:tcPr>
          <w:p w14:paraId="6C353A47" w14:textId="77777777" w:rsidR="00566F86" w:rsidRPr="00AD32A6" w:rsidRDefault="00566F86" w:rsidP="00566F86">
            <w:pPr>
              <w:jc w:val="center"/>
              <w:rPr>
                <w:szCs w:val="20"/>
              </w:rPr>
            </w:pPr>
          </w:p>
        </w:tc>
        <w:tc>
          <w:tcPr>
            <w:tcW w:w="1269" w:type="pct"/>
          </w:tcPr>
          <w:p w14:paraId="5109AD4E" w14:textId="77777777" w:rsidR="00566F86" w:rsidRPr="00AD32A6" w:rsidRDefault="00566F86" w:rsidP="00566F86">
            <w:pPr>
              <w:rPr>
                <w:szCs w:val="20"/>
              </w:rPr>
            </w:pPr>
          </w:p>
        </w:tc>
        <w:tc>
          <w:tcPr>
            <w:tcW w:w="343" w:type="pct"/>
          </w:tcPr>
          <w:p w14:paraId="7B4A5862" w14:textId="77777777" w:rsidR="00566F86" w:rsidRPr="00AD32A6" w:rsidRDefault="00566F86" w:rsidP="00566F86">
            <w:pPr>
              <w:jc w:val="center"/>
              <w:rPr>
                <w:szCs w:val="20"/>
              </w:rPr>
            </w:pPr>
          </w:p>
        </w:tc>
      </w:tr>
      <w:tr w:rsidR="00992F9E" w:rsidRPr="00AD32A6" w14:paraId="33749C0E" w14:textId="77777777" w:rsidTr="00F107CE">
        <w:tc>
          <w:tcPr>
            <w:tcW w:w="1262" w:type="pct"/>
            <w:shd w:val="clear" w:color="auto" w:fill="auto"/>
            <w:vAlign w:val="center"/>
          </w:tcPr>
          <w:p w14:paraId="666C1419" w14:textId="79FC16AC" w:rsidR="00566F86" w:rsidRPr="0092772E" w:rsidRDefault="00566F86" w:rsidP="00566F86">
            <w:pPr>
              <w:rPr>
                <w:szCs w:val="20"/>
              </w:rPr>
            </w:pPr>
            <w:r>
              <w:rPr>
                <w:szCs w:val="20"/>
              </w:rPr>
              <w:t>6418 GH Culminating Experience I</w:t>
            </w:r>
          </w:p>
        </w:tc>
        <w:tc>
          <w:tcPr>
            <w:tcW w:w="446" w:type="pct"/>
            <w:vAlign w:val="center"/>
          </w:tcPr>
          <w:p w14:paraId="5B4BF618" w14:textId="56FEB639" w:rsidR="00566F86" w:rsidRPr="0092772E" w:rsidRDefault="00566F86" w:rsidP="00566F86">
            <w:pPr>
              <w:jc w:val="center"/>
              <w:rPr>
                <w:szCs w:val="20"/>
              </w:rPr>
            </w:pPr>
            <w:r>
              <w:rPr>
                <w:szCs w:val="20"/>
              </w:rPr>
              <w:t>1</w:t>
            </w:r>
          </w:p>
        </w:tc>
        <w:tc>
          <w:tcPr>
            <w:tcW w:w="1337" w:type="pct"/>
          </w:tcPr>
          <w:p w14:paraId="0C2CEFF5" w14:textId="77777777" w:rsidR="00566F86" w:rsidRPr="00AD32A6" w:rsidRDefault="00566F86" w:rsidP="00566F86">
            <w:pPr>
              <w:rPr>
                <w:szCs w:val="20"/>
              </w:rPr>
            </w:pPr>
          </w:p>
        </w:tc>
        <w:tc>
          <w:tcPr>
            <w:tcW w:w="343" w:type="pct"/>
          </w:tcPr>
          <w:p w14:paraId="32FE396F" w14:textId="77777777" w:rsidR="00566F86" w:rsidRPr="00AD32A6" w:rsidRDefault="00566F86" w:rsidP="00566F86">
            <w:pPr>
              <w:jc w:val="center"/>
              <w:rPr>
                <w:szCs w:val="20"/>
              </w:rPr>
            </w:pPr>
          </w:p>
        </w:tc>
        <w:tc>
          <w:tcPr>
            <w:tcW w:w="1269" w:type="pct"/>
          </w:tcPr>
          <w:p w14:paraId="5DEE3056" w14:textId="77777777" w:rsidR="00566F86" w:rsidRPr="00AD32A6" w:rsidRDefault="00566F86" w:rsidP="00566F86">
            <w:pPr>
              <w:rPr>
                <w:szCs w:val="20"/>
              </w:rPr>
            </w:pPr>
          </w:p>
        </w:tc>
        <w:tc>
          <w:tcPr>
            <w:tcW w:w="343" w:type="pct"/>
          </w:tcPr>
          <w:p w14:paraId="15C14B5B" w14:textId="77777777" w:rsidR="00566F86" w:rsidRPr="00AD32A6" w:rsidRDefault="00566F86" w:rsidP="00566F86">
            <w:pPr>
              <w:jc w:val="center"/>
              <w:rPr>
                <w:szCs w:val="20"/>
              </w:rPr>
            </w:pPr>
          </w:p>
        </w:tc>
      </w:tr>
      <w:tr w:rsidR="00AB31E6" w:rsidRPr="00AD32A6" w14:paraId="44797CF4" w14:textId="77777777" w:rsidTr="00E377C6">
        <w:tc>
          <w:tcPr>
            <w:tcW w:w="1262" w:type="pct"/>
            <w:shd w:val="clear" w:color="auto" w:fill="auto"/>
          </w:tcPr>
          <w:p w14:paraId="2EB68301" w14:textId="3298916E" w:rsidR="00AB31E6" w:rsidRPr="00AB31E6" w:rsidRDefault="00AB31E6" w:rsidP="00AB31E6">
            <w:pPr>
              <w:rPr>
                <w:szCs w:val="20"/>
              </w:rPr>
            </w:pPr>
            <w:r w:rsidRPr="00AB31E6">
              <w:rPr>
                <w:szCs w:val="20"/>
              </w:rPr>
              <w:t>6047 Systematic Reviews to synthesize evidence in public health practice</w:t>
            </w:r>
          </w:p>
          <w:p w14:paraId="1B938F31" w14:textId="5D73758A" w:rsidR="00AB31E6" w:rsidRPr="0092772E" w:rsidRDefault="00AB31E6" w:rsidP="00AB31E6">
            <w:pPr>
              <w:rPr>
                <w:szCs w:val="20"/>
              </w:rPr>
            </w:pPr>
          </w:p>
        </w:tc>
        <w:tc>
          <w:tcPr>
            <w:tcW w:w="446" w:type="pct"/>
          </w:tcPr>
          <w:p w14:paraId="06E916EF" w14:textId="2ACC8273" w:rsidR="00AB31E6" w:rsidRPr="0092772E" w:rsidRDefault="00AB31E6" w:rsidP="00AB31E6">
            <w:pPr>
              <w:jc w:val="center"/>
              <w:rPr>
                <w:szCs w:val="20"/>
              </w:rPr>
            </w:pPr>
            <w:r w:rsidRPr="00AB31E6">
              <w:rPr>
                <w:szCs w:val="20"/>
              </w:rPr>
              <w:t>1</w:t>
            </w:r>
          </w:p>
        </w:tc>
        <w:tc>
          <w:tcPr>
            <w:tcW w:w="1337" w:type="pct"/>
          </w:tcPr>
          <w:p w14:paraId="6F1D5427" w14:textId="77777777" w:rsidR="00384E27" w:rsidRDefault="00384E27" w:rsidP="00384E27">
            <w:pPr>
              <w:ind w:left="71"/>
              <w:jc w:val="center"/>
            </w:pPr>
            <w:r>
              <w:rPr>
                <w:szCs w:val="20"/>
              </w:rPr>
              <w:t xml:space="preserve">**Eligible to do your </w:t>
            </w:r>
            <w:r>
              <w:t>MPH Applied Practice Experience</w:t>
            </w:r>
          </w:p>
          <w:p w14:paraId="372170EB" w14:textId="77777777" w:rsidR="00AB31E6" w:rsidRPr="00AD32A6" w:rsidRDefault="00AB31E6" w:rsidP="00AB31E6">
            <w:pPr>
              <w:rPr>
                <w:szCs w:val="20"/>
              </w:rPr>
            </w:pPr>
          </w:p>
        </w:tc>
        <w:tc>
          <w:tcPr>
            <w:tcW w:w="343" w:type="pct"/>
          </w:tcPr>
          <w:p w14:paraId="18F5B3A7" w14:textId="77777777" w:rsidR="00AB31E6" w:rsidRPr="00AD32A6" w:rsidRDefault="00AB31E6" w:rsidP="00AB31E6">
            <w:pPr>
              <w:jc w:val="center"/>
              <w:rPr>
                <w:szCs w:val="20"/>
              </w:rPr>
            </w:pPr>
          </w:p>
        </w:tc>
        <w:tc>
          <w:tcPr>
            <w:tcW w:w="1269" w:type="pct"/>
          </w:tcPr>
          <w:p w14:paraId="24F9BDB3" w14:textId="77777777" w:rsidR="00AB31E6" w:rsidRPr="00AD32A6" w:rsidRDefault="00AB31E6" w:rsidP="00AB31E6">
            <w:pPr>
              <w:rPr>
                <w:szCs w:val="20"/>
              </w:rPr>
            </w:pPr>
          </w:p>
        </w:tc>
        <w:tc>
          <w:tcPr>
            <w:tcW w:w="343" w:type="pct"/>
          </w:tcPr>
          <w:p w14:paraId="1BEF4011" w14:textId="77777777" w:rsidR="00AB31E6" w:rsidRPr="00AD32A6" w:rsidRDefault="00AB31E6" w:rsidP="00AB31E6">
            <w:pPr>
              <w:jc w:val="center"/>
              <w:rPr>
                <w:szCs w:val="20"/>
              </w:rPr>
            </w:pPr>
          </w:p>
        </w:tc>
      </w:tr>
      <w:tr w:rsidR="00AB31E6" w:rsidRPr="00AD32A6" w14:paraId="7A9D9DB0" w14:textId="77777777" w:rsidTr="00E377C6">
        <w:tc>
          <w:tcPr>
            <w:tcW w:w="1262" w:type="pct"/>
          </w:tcPr>
          <w:p w14:paraId="03BB8000" w14:textId="77777777" w:rsidR="00AB31E6" w:rsidRPr="00AD32A6" w:rsidRDefault="00AB31E6" w:rsidP="00AB31E6">
            <w:pPr>
              <w:jc w:val="right"/>
              <w:rPr>
                <w:b/>
                <w:szCs w:val="20"/>
              </w:rPr>
            </w:pPr>
            <w:r w:rsidRPr="00AD32A6">
              <w:rPr>
                <w:b/>
                <w:szCs w:val="20"/>
              </w:rPr>
              <w:t>Total semester credits</w:t>
            </w:r>
          </w:p>
        </w:tc>
        <w:tc>
          <w:tcPr>
            <w:tcW w:w="446" w:type="pct"/>
          </w:tcPr>
          <w:p w14:paraId="4B2A2DEE" w14:textId="7F6D5122" w:rsidR="00AB31E6" w:rsidRPr="00AD32A6" w:rsidRDefault="00AB31E6" w:rsidP="00AB31E6">
            <w:pPr>
              <w:jc w:val="center"/>
              <w:rPr>
                <w:b/>
                <w:szCs w:val="20"/>
              </w:rPr>
            </w:pPr>
            <w:r>
              <w:rPr>
                <w:b/>
                <w:szCs w:val="20"/>
              </w:rPr>
              <w:t>12</w:t>
            </w:r>
          </w:p>
        </w:tc>
        <w:tc>
          <w:tcPr>
            <w:tcW w:w="1337" w:type="pct"/>
          </w:tcPr>
          <w:p w14:paraId="2C30EA90" w14:textId="77777777" w:rsidR="00AB31E6" w:rsidRPr="00AD32A6" w:rsidRDefault="00AB31E6" w:rsidP="00AB31E6">
            <w:pPr>
              <w:jc w:val="right"/>
              <w:rPr>
                <w:szCs w:val="20"/>
              </w:rPr>
            </w:pPr>
            <w:r w:rsidRPr="00AD32A6">
              <w:rPr>
                <w:b/>
                <w:szCs w:val="20"/>
              </w:rPr>
              <w:t>Total semester credits</w:t>
            </w:r>
          </w:p>
        </w:tc>
        <w:tc>
          <w:tcPr>
            <w:tcW w:w="343" w:type="pct"/>
          </w:tcPr>
          <w:p w14:paraId="6BA36DC0" w14:textId="626FF938" w:rsidR="00AB31E6" w:rsidRPr="00AD32A6" w:rsidRDefault="006E342B" w:rsidP="00AB31E6">
            <w:pPr>
              <w:jc w:val="center"/>
              <w:rPr>
                <w:b/>
                <w:szCs w:val="20"/>
              </w:rPr>
            </w:pPr>
            <w:r>
              <w:rPr>
                <w:b/>
                <w:szCs w:val="20"/>
              </w:rPr>
              <w:t>5</w:t>
            </w:r>
          </w:p>
        </w:tc>
        <w:tc>
          <w:tcPr>
            <w:tcW w:w="1269" w:type="pct"/>
          </w:tcPr>
          <w:p w14:paraId="77B65DFA" w14:textId="77777777" w:rsidR="00AB31E6" w:rsidRPr="00AD32A6" w:rsidRDefault="00AB31E6" w:rsidP="00AB31E6">
            <w:pPr>
              <w:jc w:val="right"/>
              <w:rPr>
                <w:szCs w:val="20"/>
              </w:rPr>
            </w:pPr>
            <w:r w:rsidRPr="00AD32A6">
              <w:rPr>
                <w:b/>
                <w:szCs w:val="20"/>
              </w:rPr>
              <w:t>Total semester credits</w:t>
            </w:r>
          </w:p>
        </w:tc>
        <w:tc>
          <w:tcPr>
            <w:tcW w:w="343" w:type="pct"/>
          </w:tcPr>
          <w:p w14:paraId="2A402A25" w14:textId="77777777" w:rsidR="00AB31E6" w:rsidRPr="00AD32A6" w:rsidRDefault="00AB31E6" w:rsidP="00AB31E6">
            <w:pPr>
              <w:jc w:val="center"/>
              <w:rPr>
                <w:b/>
                <w:szCs w:val="20"/>
              </w:rPr>
            </w:pPr>
            <w:r>
              <w:rPr>
                <w:b/>
                <w:szCs w:val="20"/>
              </w:rPr>
              <w:t>0</w:t>
            </w:r>
          </w:p>
        </w:tc>
      </w:tr>
    </w:tbl>
    <w:p w14:paraId="0BB75763" w14:textId="77777777" w:rsidR="00807010" w:rsidRDefault="00807010" w:rsidP="00807010">
      <w:pPr>
        <w:spacing w:after="200" w:line="276" w:lineRule="auto"/>
      </w:pPr>
      <w:r>
        <w:br w:type="page"/>
      </w:r>
    </w:p>
    <w:p w14:paraId="0278FD08" w14:textId="77777777" w:rsidR="00807010" w:rsidRPr="00737750" w:rsidRDefault="00807010" w:rsidP="00807010">
      <w:pPr>
        <w:rPr>
          <w:szCs w:val="24"/>
        </w:rPr>
      </w:pPr>
      <w:r w:rsidRPr="00737750">
        <w:rPr>
          <w:szCs w:val="24"/>
        </w:rPr>
        <w:lastRenderedPageBreak/>
        <w:t xml:space="preserve">Example </w:t>
      </w:r>
      <w:r>
        <w:rPr>
          <w:szCs w:val="24"/>
        </w:rPr>
        <w:t>3:</w:t>
      </w:r>
      <w:r w:rsidRPr="00737750">
        <w:rPr>
          <w:szCs w:val="24"/>
        </w:rPr>
        <w:t xml:space="preserve"> Part-time student schedule. This schedule is recommended for part-time students. We recommend that students who will be working full-time attend the program part-time.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850"/>
        <w:gridCol w:w="3505"/>
        <w:gridCol w:w="850"/>
        <w:gridCol w:w="3456"/>
        <w:gridCol w:w="850"/>
      </w:tblGrid>
      <w:tr w:rsidR="00992F9E" w:rsidRPr="00AD32A6" w14:paraId="5BAD2428" w14:textId="77777777" w:rsidTr="00F107CE">
        <w:tc>
          <w:tcPr>
            <w:tcW w:w="1665" w:type="pct"/>
            <w:gridSpan w:val="2"/>
            <w:shd w:val="clear" w:color="auto" w:fill="E0E0E0"/>
          </w:tcPr>
          <w:p w14:paraId="768FDF0A" w14:textId="77777777" w:rsidR="00807010" w:rsidRPr="00E564E0" w:rsidRDefault="00807010" w:rsidP="0022783E">
            <w:pPr>
              <w:jc w:val="center"/>
              <w:rPr>
                <w:b/>
                <w:szCs w:val="20"/>
              </w:rPr>
            </w:pPr>
            <w:r w:rsidRPr="00E564E0">
              <w:rPr>
                <w:i/>
                <w:szCs w:val="20"/>
              </w:rPr>
              <w:t xml:space="preserve"> </w:t>
            </w:r>
            <w:r w:rsidRPr="00E564E0">
              <w:rPr>
                <w:b/>
                <w:szCs w:val="20"/>
              </w:rPr>
              <w:t xml:space="preserve"> 1</w:t>
            </w:r>
            <w:r w:rsidRPr="00E564E0">
              <w:rPr>
                <w:b/>
                <w:szCs w:val="20"/>
                <w:vertAlign w:val="superscript"/>
              </w:rPr>
              <w:t>st</w:t>
            </w:r>
            <w:r w:rsidRPr="00E564E0">
              <w:rPr>
                <w:b/>
                <w:szCs w:val="20"/>
              </w:rPr>
              <w:t xml:space="preserve"> year Fall</w:t>
            </w:r>
          </w:p>
        </w:tc>
        <w:tc>
          <w:tcPr>
            <w:tcW w:w="1677" w:type="pct"/>
            <w:gridSpan w:val="2"/>
            <w:shd w:val="clear" w:color="auto" w:fill="E0E0E0"/>
          </w:tcPr>
          <w:p w14:paraId="086C879F" w14:textId="77777777" w:rsidR="00807010" w:rsidRPr="00E564E0" w:rsidRDefault="00807010" w:rsidP="0022783E">
            <w:pPr>
              <w:jc w:val="center"/>
              <w:rPr>
                <w:b/>
                <w:szCs w:val="20"/>
              </w:rPr>
            </w:pPr>
            <w:r w:rsidRPr="00E564E0">
              <w:rPr>
                <w:b/>
                <w:szCs w:val="20"/>
              </w:rPr>
              <w:t>1</w:t>
            </w:r>
            <w:r w:rsidRPr="00E564E0">
              <w:rPr>
                <w:b/>
                <w:szCs w:val="20"/>
                <w:vertAlign w:val="superscript"/>
              </w:rPr>
              <w:t>st</w:t>
            </w:r>
            <w:r w:rsidRPr="00E564E0">
              <w:rPr>
                <w:b/>
                <w:szCs w:val="20"/>
              </w:rPr>
              <w:t xml:space="preserve"> year Spring</w:t>
            </w:r>
          </w:p>
        </w:tc>
        <w:tc>
          <w:tcPr>
            <w:tcW w:w="1658" w:type="pct"/>
            <w:gridSpan w:val="2"/>
            <w:shd w:val="clear" w:color="auto" w:fill="E0E0E0"/>
          </w:tcPr>
          <w:p w14:paraId="469BA246" w14:textId="77777777" w:rsidR="00807010" w:rsidRPr="00E564E0" w:rsidRDefault="00807010" w:rsidP="0022783E">
            <w:pPr>
              <w:jc w:val="center"/>
              <w:rPr>
                <w:b/>
                <w:szCs w:val="20"/>
              </w:rPr>
            </w:pPr>
            <w:r w:rsidRPr="00E564E0">
              <w:rPr>
                <w:b/>
                <w:szCs w:val="20"/>
              </w:rPr>
              <w:t>1</w:t>
            </w:r>
            <w:r w:rsidRPr="00E564E0">
              <w:rPr>
                <w:b/>
                <w:szCs w:val="20"/>
                <w:vertAlign w:val="superscript"/>
              </w:rPr>
              <w:t>st</w:t>
            </w:r>
            <w:r w:rsidRPr="00E564E0">
              <w:rPr>
                <w:b/>
                <w:szCs w:val="20"/>
              </w:rPr>
              <w:t xml:space="preserve"> year Summer</w:t>
            </w:r>
          </w:p>
        </w:tc>
      </w:tr>
      <w:tr w:rsidR="00807010" w:rsidRPr="00AD32A6" w14:paraId="31224DAD" w14:textId="77777777" w:rsidTr="00E377C6">
        <w:tc>
          <w:tcPr>
            <w:tcW w:w="1339" w:type="pct"/>
          </w:tcPr>
          <w:p w14:paraId="1C50EC5F" w14:textId="77777777" w:rsidR="00807010" w:rsidRPr="00AD32A6" w:rsidRDefault="00807010" w:rsidP="0022783E">
            <w:pPr>
              <w:jc w:val="center"/>
              <w:rPr>
                <w:b/>
                <w:szCs w:val="20"/>
              </w:rPr>
            </w:pPr>
          </w:p>
        </w:tc>
        <w:tc>
          <w:tcPr>
            <w:tcW w:w="325" w:type="pct"/>
          </w:tcPr>
          <w:p w14:paraId="6788CA2E" w14:textId="77777777" w:rsidR="00807010" w:rsidRPr="00E564E0" w:rsidRDefault="00807010" w:rsidP="0022783E">
            <w:pPr>
              <w:jc w:val="center"/>
              <w:rPr>
                <w:b/>
                <w:szCs w:val="20"/>
              </w:rPr>
            </w:pPr>
            <w:r w:rsidRPr="00E564E0">
              <w:rPr>
                <w:b/>
                <w:szCs w:val="20"/>
              </w:rPr>
              <w:t>Credits</w:t>
            </w:r>
          </w:p>
        </w:tc>
        <w:tc>
          <w:tcPr>
            <w:tcW w:w="1364" w:type="pct"/>
          </w:tcPr>
          <w:p w14:paraId="05C14678" w14:textId="77777777" w:rsidR="00807010" w:rsidRPr="00E564E0" w:rsidRDefault="00807010" w:rsidP="0022783E">
            <w:pPr>
              <w:jc w:val="center"/>
              <w:rPr>
                <w:b/>
                <w:szCs w:val="20"/>
              </w:rPr>
            </w:pPr>
          </w:p>
        </w:tc>
        <w:tc>
          <w:tcPr>
            <w:tcW w:w="313" w:type="pct"/>
          </w:tcPr>
          <w:p w14:paraId="62B91174" w14:textId="77777777" w:rsidR="00807010" w:rsidRPr="00E564E0" w:rsidRDefault="00807010" w:rsidP="0022783E">
            <w:pPr>
              <w:jc w:val="center"/>
              <w:rPr>
                <w:b/>
                <w:szCs w:val="20"/>
              </w:rPr>
            </w:pPr>
            <w:r w:rsidRPr="00E564E0">
              <w:rPr>
                <w:b/>
                <w:szCs w:val="20"/>
              </w:rPr>
              <w:t>Credits</w:t>
            </w:r>
          </w:p>
        </w:tc>
        <w:tc>
          <w:tcPr>
            <w:tcW w:w="1345" w:type="pct"/>
          </w:tcPr>
          <w:p w14:paraId="70DF8141" w14:textId="77777777" w:rsidR="00807010" w:rsidRPr="00E564E0" w:rsidRDefault="00807010" w:rsidP="0022783E">
            <w:pPr>
              <w:jc w:val="center"/>
              <w:rPr>
                <w:b/>
                <w:szCs w:val="20"/>
              </w:rPr>
            </w:pPr>
          </w:p>
        </w:tc>
        <w:tc>
          <w:tcPr>
            <w:tcW w:w="313" w:type="pct"/>
          </w:tcPr>
          <w:p w14:paraId="496E8CF4" w14:textId="77777777" w:rsidR="00807010" w:rsidRPr="00E564E0" w:rsidRDefault="00807010" w:rsidP="0022783E">
            <w:pPr>
              <w:jc w:val="center"/>
              <w:rPr>
                <w:b/>
                <w:szCs w:val="20"/>
              </w:rPr>
            </w:pPr>
            <w:r w:rsidRPr="00E564E0">
              <w:rPr>
                <w:b/>
                <w:szCs w:val="20"/>
              </w:rPr>
              <w:t>Credits</w:t>
            </w:r>
          </w:p>
        </w:tc>
      </w:tr>
      <w:tr w:rsidR="00D6705E" w:rsidRPr="00AD32A6" w14:paraId="0BE0C31E" w14:textId="77777777" w:rsidTr="00E377C6">
        <w:tc>
          <w:tcPr>
            <w:tcW w:w="1339" w:type="pct"/>
            <w:vAlign w:val="center"/>
          </w:tcPr>
          <w:p w14:paraId="0C0AA1F2" w14:textId="77777777" w:rsidR="00D6705E" w:rsidRPr="00AD32A6" w:rsidRDefault="00D6705E" w:rsidP="00D6705E">
            <w:pPr>
              <w:rPr>
                <w:szCs w:val="20"/>
              </w:rPr>
            </w:pPr>
            <w:r w:rsidRPr="00AD32A6">
              <w:rPr>
                <w:szCs w:val="20"/>
              </w:rPr>
              <w:t>6400 Global Health Frameworks</w:t>
            </w:r>
          </w:p>
        </w:tc>
        <w:tc>
          <w:tcPr>
            <w:tcW w:w="325" w:type="pct"/>
            <w:vAlign w:val="center"/>
          </w:tcPr>
          <w:p w14:paraId="0EF367F4" w14:textId="77777777" w:rsidR="00D6705E" w:rsidRPr="00E564E0" w:rsidRDefault="00D6705E" w:rsidP="00D6705E">
            <w:pPr>
              <w:jc w:val="center"/>
              <w:rPr>
                <w:szCs w:val="20"/>
              </w:rPr>
            </w:pPr>
            <w:r w:rsidRPr="00E564E0">
              <w:rPr>
                <w:szCs w:val="20"/>
              </w:rPr>
              <w:t>2</w:t>
            </w:r>
          </w:p>
        </w:tc>
        <w:tc>
          <w:tcPr>
            <w:tcW w:w="1364" w:type="pct"/>
            <w:vAlign w:val="center"/>
          </w:tcPr>
          <w:p w14:paraId="2AE7C778" w14:textId="33D7E779" w:rsidR="00D6705E" w:rsidRPr="00E564E0" w:rsidRDefault="00D6705E" w:rsidP="00D6705E">
            <w:pPr>
              <w:rPr>
                <w:szCs w:val="20"/>
              </w:rPr>
            </w:pPr>
            <w:r w:rsidRPr="00AD32A6">
              <w:rPr>
                <w:szCs w:val="20"/>
              </w:rPr>
              <w:t>600</w:t>
            </w:r>
            <w:r w:rsidR="0095561B">
              <w:rPr>
                <w:szCs w:val="20"/>
              </w:rPr>
              <w:t>3</w:t>
            </w:r>
            <w:r w:rsidRPr="00AD32A6">
              <w:rPr>
                <w:szCs w:val="20"/>
              </w:rPr>
              <w:t xml:space="preserve"> </w:t>
            </w:r>
            <w:r w:rsidR="0095561B" w:rsidRPr="00AD32A6">
              <w:rPr>
                <w:szCs w:val="20"/>
              </w:rPr>
              <w:t>Principles and Practice of Epidemiology</w:t>
            </w:r>
          </w:p>
        </w:tc>
        <w:tc>
          <w:tcPr>
            <w:tcW w:w="313" w:type="pct"/>
            <w:vAlign w:val="center"/>
          </w:tcPr>
          <w:p w14:paraId="18DC198B" w14:textId="77777777" w:rsidR="00D6705E" w:rsidRPr="00E564E0" w:rsidRDefault="00D6705E" w:rsidP="00D6705E">
            <w:pPr>
              <w:jc w:val="center"/>
              <w:rPr>
                <w:szCs w:val="20"/>
              </w:rPr>
            </w:pPr>
            <w:r w:rsidRPr="00E564E0">
              <w:rPr>
                <w:szCs w:val="20"/>
              </w:rPr>
              <w:t>3</w:t>
            </w:r>
          </w:p>
        </w:tc>
        <w:tc>
          <w:tcPr>
            <w:tcW w:w="1345" w:type="pct"/>
            <w:vAlign w:val="center"/>
          </w:tcPr>
          <w:p w14:paraId="4ECC9FE5" w14:textId="297C920D" w:rsidR="00D6705E" w:rsidRPr="00E564E0" w:rsidRDefault="00D6705E" w:rsidP="00D6705E">
            <w:pPr>
              <w:rPr>
                <w:szCs w:val="20"/>
              </w:rPr>
            </w:pPr>
            <w:r w:rsidRPr="00E564E0">
              <w:rPr>
                <w:szCs w:val="20"/>
              </w:rPr>
              <w:t>6007 Social &amp; Behavioral Approaches to Health</w:t>
            </w:r>
          </w:p>
        </w:tc>
        <w:tc>
          <w:tcPr>
            <w:tcW w:w="313" w:type="pct"/>
            <w:vAlign w:val="center"/>
          </w:tcPr>
          <w:p w14:paraId="1B1EE916" w14:textId="2AFBC841" w:rsidR="00D6705E" w:rsidRPr="00E564E0" w:rsidRDefault="00D6705E" w:rsidP="00D6705E">
            <w:pPr>
              <w:jc w:val="center"/>
              <w:rPr>
                <w:szCs w:val="20"/>
              </w:rPr>
            </w:pPr>
            <w:r w:rsidRPr="00E564E0">
              <w:rPr>
                <w:szCs w:val="20"/>
              </w:rPr>
              <w:t>2</w:t>
            </w:r>
          </w:p>
        </w:tc>
      </w:tr>
      <w:tr w:rsidR="00D6705E" w:rsidRPr="00AD32A6" w14:paraId="0629F8CD" w14:textId="77777777" w:rsidTr="00E377C6">
        <w:tc>
          <w:tcPr>
            <w:tcW w:w="1339" w:type="pct"/>
            <w:vAlign w:val="center"/>
          </w:tcPr>
          <w:p w14:paraId="48AA0C5F" w14:textId="55D24D79" w:rsidR="00D6705E" w:rsidRPr="00AD32A6" w:rsidRDefault="00D6705E" w:rsidP="00D6705E">
            <w:pPr>
              <w:rPr>
                <w:szCs w:val="20"/>
              </w:rPr>
            </w:pPr>
            <w:r w:rsidRPr="00AD32A6">
              <w:rPr>
                <w:szCs w:val="20"/>
              </w:rPr>
              <w:t>600</w:t>
            </w:r>
            <w:r w:rsidR="0095561B">
              <w:rPr>
                <w:szCs w:val="20"/>
              </w:rPr>
              <w:t>2</w:t>
            </w:r>
            <w:r w:rsidRPr="00AD32A6">
              <w:rPr>
                <w:szCs w:val="20"/>
              </w:rPr>
              <w:t xml:space="preserve"> </w:t>
            </w:r>
            <w:r w:rsidR="0095561B" w:rsidRPr="00AD32A6">
              <w:rPr>
                <w:szCs w:val="20"/>
              </w:rPr>
              <w:t>Biostatistical Applications for Public Health</w:t>
            </w:r>
          </w:p>
        </w:tc>
        <w:tc>
          <w:tcPr>
            <w:tcW w:w="325" w:type="pct"/>
            <w:vAlign w:val="center"/>
          </w:tcPr>
          <w:p w14:paraId="3EA97460" w14:textId="77777777" w:rsidR="00D6705E" w:rsidRPr="00E564E0" w:rsidRDefault="00D6705E" w:rsidP="00D6705E">
            <w:pPr>
              <w:jc w:val="center"/>
              <w:rPr>
                <w:szCs w:val="20"/>
              </w:rPr>
            </w:pPr>
            <w:r w:rsidRPr="00E564E0">
              <w:rPr>
                <w:szCs w:val="20"/>
              </w:rPr>
              <w:t>3</w:t>
            </w:r>
          </w:p>
        </w:tc>
        <w:tc>
          <w:tcPr>
            <w:tcW w:w="1364" w:type="pct"/>
            <w:vAlign w:val="center"/>
          </w:tcPr>
          <w:p w14:paraId="05E254E1" w14:textId="77777777" w:rsidR="00D6705E" w:rsidRPr="00E564E0" w:rsidRDefault="00D6705E" w:rsidP="00D6705E">
            <w:pPr>
              <w:rPr>
                <w:szCs w:val="20"/>
              </w:rPr>
            </w:pPr>
            <w:r w:rsidRPr="00AD32A6">
              <w:rPr>
                <w:szCs w:val="20"/>
              </w:rPr>
              <w:t>6435 GH Program Dev. and Implementation</w:t>
            </w:r>
          </w:p>
        </w:tc>
        <w:tc>
          <w:tcPr>
            <w:tcW w:w="313" w:type="pct"/>
            <w:vAlign w:val="center"/>
          </w:tcPr>
          <w:p w14:paraId="56DEF296" w14:textId="77777777" w:rsidR="00D6705E" w:rsidRPr="00E564E0" w:rsidRDefault="00D6705E" w:rsidP="00D6705E">
            <w:pPr>
              <w:jc w:val="center"/>
              <w:rPr>
                <w:szCs w:val="20"/>
              </w:rPr>
            </w:pPr>
            <w:r>
              <w:rPr>
                <w:szCs w:val="20"/>
              </w:rPr>
              <w:t>2</w:t>
            </w:r>
          </w:p>
        </w:tc>
        <w:tc>
          <w:tcPr>
            <w:tcW w:w="1345" w:type="pct"/>
            <w:vAlign w:val="center"/>
          </w:tcPr>
          <w:p w14:paraId="420D3CD5" w14:textId="183E1CB0" w:rsidR="00D6705E" w:rsidRPr="00E564E0" w:rsidRDefault="00D6705E" w:rsidP="00D6705E">
            <w:pPr>
              <w:rPr>
                <w:szCs w:val="20"/>
              </w:rPr>
            </w:pPr>
            <w:r w:rsidRPr="00E564E0">
              <w:rPr>
                <w:szCs w:val="20"/>
              </w:rPr>
              <w:t>6011</w:t>
            </w:r>
            <w:r>
              <w:rPr>
                <w:szCs w:val="20"/>
              </w:rPr>
              <w:t xml:space="preserve"> </w:t>
            </w:r>
            <w:r w:rsidRPr="00813B4A">
              <w:rPr>
                <w:szCs w:val="20"/>
              </w:rPr>
              <w:t>Environmental and Biological Foundations of Public Health</w:t>
            </w:r>
          </w:p>
        </w:tc>
        <w:tc>
          <w:tcPr>
            <w:tcW w:w="313" w:type="pct"/>
            <w:vAlign w:val="center"/>
          </w:tcPr>
          <w:p w14:paraId="10E39724" w14:textId="21DF52D2" w:rsidR="00D6705E" w:rsidRPr="00E564E0" w:rsidRDefault="00D6705E" w:rsidP="00D6705E">
            <w:pPr>
              <w:jc w:val="center"/>
              <w:rPr>
                <w:szCs w:val="20"/>
              </w:rPr>
            </w:pPr>
            <w:r w:rsidRPr="00E564E0">
              <w:rPr>
                <w:szCs w:val="20"/>
              </w:rPr>
              <w:t>3</w:t>
            </w:r>
          </w:p>
        </w:tc>
      </w:tr>
      <w:tr w:rsidR="006F44C7" w:rsidRPr="00AD32A6" w14:paraId="58D342AC" w14:textId="77777777" w:rsidTr="00E377C6">
        <w:tc>
          <w:tcPr>
            <w:tcW w:w="1339" w:type="pct"/>
            <w:vAlign w:val="center"/>
          </w:tcPr>
          <w:p w14:paraId="133A9735" w14:textId="77777777" w:rsidR="006F44C7" w:rsidRPr="00AD32A6" w:rsidRDefault="006F44C7" w:rsidP="006F44C7">
            <w:pPr>
              <w:rPr>
                <w:szCs w:val="20"/>
              </w:rPr>
            </w:pPr>
            <w:r>
              <w:rPr>
                <w:szCs w:val="20"/>
              </w:rPr>
              <w:t xml:space="preserve">6021 </w:t>
            </w:r>
            <w:r w:rsidRPr="00355BB7">
              <w:rPr>
                <w:szCs w:val="20"/>
              </w:rPr>
              <w:t>Leading Self and Teams in Public Health</w:t>
            </w:r>
          </w:p>
        </w:tc>
        <w:tc>
          <w:tcPr>
            <w:tcW w:w="325" w:type="pct"/>
            <w:vAlign w:val="center"/>
          </w:tcPr>
          <w:p w14:paraId="49C791B6" w14:textId="77777777" w:rsidR="006F44C7" w:rsidRPr="00E564E0" w:rsidRDefault="006F44C7" w:rsidP="006F44C7">
            <w:pPr>
              <w:jc w:val="center"/>
              <w:rPr>
                <w:szCs w:val="20"/>
              </w:rPr>
            </w:pPr>
            <w:r w:rsidRPr="00E564E0">
              <w:rPr>
                <w:szCs w:val="20"/>
              </w:rPr>
              <w:t xml:space="preserve"> 1</w:t>
            </w:r>
          </w:p>
        </w:tc>
        <w:tc>
          <w:tcPr>
            <w:tcW w:w="1364" w:type="pct"/>
          </w:tcPr>
          <w:p w14:paraId="082DDB92" w14:textId="10D00C8E" w:rsidR="006F44C7" w:rsidRPr="00E564E0" w:rsidRDefault="006F44C7" w:rsidP="006F44C7">
            <w:pPr>
              <w:rPr>
                <w:szCs w:val="20"/>
              </w:rPr>
            </w:pPr>
            <w:r>
              <w:rPr>
                <w:szCs w:val="20"/>
              </w:rPr>
              <w:t>Ethics requirement (6416 or 6243)</w:t>
            </w:r>
          </w:p>
        </w:tc>
        <w:tc>
          <w:tcPr>
            <w:tcW w:w="313" w:type="pct"/>
          </w:tcPr>
          <w:p w14:paraId="624D2B75" w14:textId="491A6DFC" w:rsidR="006F44C7" w:rsidRPr="00E564E0" w:rsidRDefault="006F44C7" w:rsidP="006F44C7">
            <w:pPr>
              <w:jc w:val="center"/>
              <w:rPr>
                <w:szCs w:val="20"/>
              </w:rPr>
            </w:pPr>
            <w:r w:rsidRPr="00AD32A6">
              <w:rPr>
                <w:szCs w:val="20"/>
              </w:rPr>
              <w:t>1</w:t>
            </w:r>
          </w:p>
        </w:tc>
        <w:tc>
          <w:tcPr>
            <w:tcW w:w="1345" w:type="pct"/>
          </w:tcPr>
          <w:p w14:paraId="458902EB" w14:textId="6DAD9A94" w:rsidR="006F44C7" w:rsidRPr="00E564E0" w:rsidRDefault="006F44C7" w:rsidP="006F44C7">
            <w:pPr>
              <w:rPr>
                <w:szCs w:val="20"/>
              </w:rPr>
            </w:pPr>
          </w:p>
        </w:tc>
        <w:tc>
          <w:tcPr>
            <w:tcW w:w="313" w:type="pct"/>
          </w:tcPr>
          <w:p w14:paraId="3441BBED" w14:textId="361F668A" w:rsidR="006F44C7" w:rsidRPr="00E564E0" w:rsidRDefault="006F44C7" w:rsidP="006F44C7">
            <w:pPr>
              <w:jc w:val="center"/>
              <w:rPr>
                <w:szCs w:val="20"/>
              </w:rPr>
            </w:pPr>
          </w:p>
        </w:tc>
      </w:tr>
      <w:tr w:rsidR="00D6705E" w:rsidRPr="00AD32A6" w14:paraId="14A002A2" w14:textId="77777777" w:rsidTr="00E377C6">
        <w:trPr>
          <w:trHeight w:val="350"/>
        </w:trPr>
        <w:tc>
          <w:tcPr>
            <w:tcW w:w="1339" w:type="pct"/>
            <w:tcBorders>
              <w:bottom w:val="single" w:sz="4" w:space="0" w:color="auto"/>
            </w:tcBorders>
          </w:tcPr>
          <w:p w14:paraId="3BB19694" w14:textId="77777777" w:rsidR="00D6705E" w:rsidRPr="00AD32A6" w:rsidRDefault="00D6705E" w:rsidP="00D6705E">
            <w:pPr>
              <w:rPr>
                <w:szCs w:val="20"/>
              </w:rPr>
            </w:pPr>
            <w:r w:rsidRPr="00AD32A6">
              <w:rPr>
                <w:b/>
                <w:szCs w:val="20"/>
              </w:rPr>
              <w:t>Total semester credits</w:t>
            </w:r>
          </w:p>
        </w:tc>
        <w:tc>
          <w:tcPr>
            <w:tcW w:w="325" w:type="pct"/>
            <w:tcBorders>
              <w:bottom w:val="single" w:sz="4" w:space="0" w:color="auto"/>
            </w:tcBorders>
          </w:tcPr>
          <w:p w14:paraId="26EA7A4B" w14:textId="77777777" w:rsidR="00D6705E" w:rsidRPr="00E564E0" w:rsidRDefault="00D6705E" w:rsidP="00D6705E">
            <w:pPr>
              <w:jc w:val="center"/>
              <w:rPr>
                <w:szCs w:val="20"/>
              </w:rPr>
            </w:pPr>
            <w:r>
              <w:rPr>
                <w:b/>
                <w:szCs w:val="20"/>
              </w:rPr>
              <w:t>6</w:t>
            </w:r>
          </w:p>
        </w:tc>
        <w:tc>
          <w:tcPr>
            <w:tcW w:w="1364" w:type="pct"/>
            <w:tcBorders>
              <w:bottom w:val="single" w:sz="4" w:space="0" w:color="auto"/>
            </w:tcBorders>
          </w:tcPr>
          <w:p w14:paraId="0C625083" w14:textId="77777777" w:rsidR="00D6705E" w:rsidRPr="00E564E0" w:rsidRDefault="00D6705E" w:rsidP="00D6705E">
            <w:pPr>
              <w:rPr>
                <w:szCs w:val="20"/>
              </w:rPr>
            </w:pPr>
            <w:r w:rsidRPr="00E564E0">
              <w:rPr>
                <w:b/>
                <w:szCs w:val="20"/>
              </w:rPr>
              <w:t>Total semester credits</w:t>
            </w:r>
          </w:p>
        </w:tc>
        <w:tc>
          <w:tcPr>
            <w:tcW w:w="313" w:type="pct"/>
            <w:tcBorders>
              <w:bottom w:val="single" w:sz="4" w:space="0" w:color="auto"/>
            </w:tcBorders>
          </w:tcPr>
          <w:p w14:paraId="32B76D16" w14:textId="77777777" w:rsidR="00D6705E" w:rsidRPr="00E564E0" w:rsidRDefault="00D6705E" w:rsidP="00D6705E">
            <w:pPr>
              <w:jc w:val="center"/>
              <w:rPr>
                <w:szCs w:val="20"/>
              </w:rPr>
            </w:pPr>
            <w:r>
              <w:rPr>
                <w:b/>
                <w:szCs w:val="20"/>
              </w:rPr>
              <w:t>6</w:t>
            </w:r>
          </w:p>
        </w:tc>
        <w:tc>
          <w:tcPr>
            <w:tcW w:w="1345" w:type="pct"/>
            <w:tcBorders>
              <w:bottom w:val="single" w:sz="4" w:space="0" w:color="auto"/>
            </w:tcBorders>
          </w:tcPr>
          <w:p w14:paraId="41E0A103" w14:textId="77EAC75B" w:rsidR="00D6705E" w:rsidRPr="00E564E0" w:rsidRDefault="00D6705E" w:rsidP="00D6705E">
            <w:pPr>
              <w:rPr>
                <w:szCs w:val="20"/>
              </w:rPr>
            </w:pPr>
            <w:r w:rsidRPr="00E564E0">
              <w:rPr>
                <w:b/>
                <w:szCs w:val="20"/>
              </w:rPr>
              <w:t>Total semester credits</w:t>
            </w:r>
          </w:p>
        </w:tc>
        <w:tc>
          <w:tcPr>
            <w:tcW w:w="313" w:type="pct"/>
            <w:tcBorders>
              <w:bottom w:val="single" w:sz="4" w:space="0" w:color="auto"/>
            </w:tcBorders>
          </w:tcPr>
          <w:p w14:paraId="618DB685" w14:textId="04EEF742" w:rsidR="00D6705E" w:rsidRPr="00E564E0" w:rsidRDefault="00D6705E" w:rsidP="00D6705E">
            <w:pPr>
              <w:jc w:val="center"/>
              <w:rPr>
                <w:szCs w:val="20"/>
              </w:rPr>
            </w:pPr>
            <w:r>
              <w:rPr>
                <w:b/>
                <w:szCs w:val="20"/>
              </w:rPr>
              <w:t>5</w:t>
            </w:r>
          </w:p>
        </w:tc>
      </w:tr>
      <w:tr w:rsidR="00992F9E" w:rsidRPr="00AD32A6" w14:paraId="3C38FD93" w14:textId="77777777" w:rsidTr="00F107CE">
        <w:trPr>
          <w:trHeight w:val="170"/>
        </w:trPr>
        <w:tc>
          <w:tcPr>
            <w:tcW w:w="1665" w:type="pct"/>
            <w:gridSpan w:val="2"/>
            <w:shd w:val="clear" w:color="auto" w:fill="E0E0E0"/>
          </w:tcPr>
          <w:p w14:paraId="5991AD0F" w14:textId="77777777" w:rsidR="00D6705E" w:rsidRPr="00B534A8" w:rsidRDefault="00D6705E" w:rsidP="00D6705E">
            <w:pPr>
              <w:jc w:val="center"/>
              <w:rPr>
                <w:b/>
                <w:szCs w:val="20"/>
              </w:rPr>
            </w:pPr>
            <w:r>
              <w:rPr>
                <w:b/>
                <w:szCs w:val="20"/>
              </w:rPr>
              <w:t>2</w:t>
            </w:r>
            <w:r w:rsidRPr="00B534A8">
              <w:rPr>
                <w:b/>
                <w:szCs w:val="20"/>
                <w:vertAlign w:val="superscript"/>
              </w:rPr>
              <w:t>nd</w:t>
            </w:r>
            <w:r>
              <w:rPr>
                <w:b/>
                <w:szCs w:val="20"/>
              </w:rPr>
              <w:t xml:space="preserve"> </w:t>
            </w:r>
            <w:r w:rsidRPr="00E564E0">
              <w:rPr>
                <w:b/>
                <w:szCs w:val="20"/>
              </w:rPr>
              <w:t>year Fall</w:t>
            </w:r>
          </w:p>
        </w:tc>
        <w:tc>
          <w:tcPr>
            <w:tcW w:w="1677" w:type="pct"/>
            <w:gridSpan w:val="2"/>
            <w:shd w:val="clear" w:color="auto" w:fill="E0E0E0"/>
          </w:tcPr>
          <w:p w14:paraId="44A8F8BB" w14:textId="77777777" w:rsidR="00D6705E" w:rsidRPr="00B534A8" w:rsidRDefault="00D6705E" w:rsidP="00D6705E">
            <w:pPr>
              <w:jc w:val="center"/>
              <w:rPr>
                <w:b/>
                <w:szCs w:val="20"/>
              </w:rPr>
            </w:pPr>
            <w:r>
              <w:rPr>
                <w:b/>
                <w:szCs w:val="20"/>
              </w:rPr>
              <w:t>2</w:t>
            </w:r>
            <w:r w:rsidRPr="00B534A8">
              <w:rPr>
                <w:b/>
                <w:szCs w:val="20"/>
                <w:vertAlign w:val="superscript"/>
              </w:rPr>
              <w:t>nd</w:t>
            </w:r>
            <w:r>
              <w:rPr>
                <w:b/>
                <w:szCs w:val="20"/>
              </w:rPr>
              <w:t xml:space="preserve"> </w:t>
            </w:r>
            <w:r w:rsidRPr="00E564E0">
              <w:rPr>
                <w:b/>
                <w:szCs w:val="20"/>
              </w:rPr>
              <w:t>year Spring</w:t>
            </w:r>
          </w:p>
        </w:tc>
        <w:tc>
          <w:tcPr>
            <w:tcW w:w="1658" w:type="pct"/>
            <w:gridSpan w:val="2"/>
            <w:shd w:val="clear" w:color="auto" w:fill="E0E0E0"/>
          </w:tcPr>
          <w:p w14:paraId="215B076F" w14:textId="77777777" w:rsidR="00D6705E" w:rsidRPr="00B534A8" w:rsidRDefault="00D6705E" w:rsidP="00D6705E">
            <w:pPr>
              <w:jc w:val="center"/>
              <w:rPr>
                <w:b/>
                <w:szCs w:val="20"/>
              </w:rPr>
            </w:pPr>
            <w:r>
              <w:rPr>
                <w:b/>
                <w:szCs w:val="20"/>
              </w:rPr>
              <w:t>2</w:t>
            </w:r>
            <w:r w:rsidRPr="00B534A8">
              <w:rPr>
                <w:b/>
                <w:szCs w:val="20"/>
                <w:vertAlign w:val="superscript"/>
              </w:rPr>
              <w:t>nd</w:t>
            </w:r>
            <w:r>
              <w:rPr>
                <w:b/>
                <w:szCs w:val="20"/>
              </w:rPr>
              <w:t xml:space="preserve"> </w:t>
            </w:r>
            <w:r w:rsidRPr="00E564E0">
              <w:rPr>
                <w:b/>
                <w:szCs w:val="20"/>
              </w:rPr>
              <w:t>year Summer</w:t>
            </w:r>
          </w:p>
        </w:tc>
      </w:tr>
      <w:tr w:rsidR="00D6705E" w:rsidRPr="00AD32A6" w14:paraId="319E1B10" w14:textId="77777777" w:rsidTr="00E377C6">
        <w:trPr>
          <w:trHeight w:val="296"/>
        </w:trPr>
        <w:tc>
          <w:tcPr>
            <w:tcW w:w="1339" w:type="pct"/>
            <w:vAlign w:val="center"/>
          </w:tcPr>
          <w:p w14:paraId="7164B87B" w14:textId="77777777" w:rsidR="00D6705E" w:rsidRDefault="00D6705E" w:rsidP="00D6705E">
            <w:pPr>
              <w:rPr>
                <w:szCs w:val="20"/>
              </w:rPr>
            </w:pPr>
            <w:r>
              <w:rPr>
                <w:szCs w:val="20"/>
              </w:rPr>
              <w:t xml:space="preserve"> Selective course</w:t>
            </w:r>
          </w:p>
        </w:tc>
        <w:tc>
          <w:tcPr>
            <w:tcW w:w="325" w:type="pct"/>
            <w:vAlign w:val="center"/>
          </w:tcPr>
          <w:p w14:paraId="40063CD9" w14:textId="77777777" w:rsidR="00D6705E" w:rsidRPr="00E564E0" w:rsidRDefault="00D6705E" w:rsidP="00D6705E">
            <w:pPr>
              <w:jc w:val="center"/>
              <w:rPr>
                <w:szCs w:val="20"/>
              </w:rPr>
            </w:pPr>
            <w:r>
              <w:rPr>
                <w:szCs w:val="20"/>
              </w:rPr>
              <w:t>2</w:t>
            </w:r>
          </w:p>
        </w:tc>
        <w:tc>
          <w:tcPr>
            <w:tcW w:w="1364" w:type="pct"/>
            <w:vAlign w:val="center"/>
          </w:tcPr>
          <w:p w14:paraId="4A59158A" w14:textId="4C35AA95" w:rsidR="00D6705E" w:rsidRPr="00E564E0" w:rsidRDefault="00D6705E" w:rsidP="00D6705E">
            <w:pPr>
              <w:rPr>
                <w:szCs w:val="20"/>
              </w:rPr>
            </w:pPr>
            <w:r>
              <w:rPr>
                <w:szCs w:val="20"/>
              </w:rPr>
              <w:t>6412 GH Quantitative Research Methods</w:t>
            </w:r>
          </w:p>
        </w:tc>
        <w:tc>
          <w:tcPr>
            <w:tcW w:w="313" w:type="pct"/>
            <w:vAlign w:val="center"/>
          </w:tcPr>
          <w:p w14:paraId="569C3EA0" w14:textId="41DDE7CD" w:rsidR="00D6705E" w:rsidRPr="00E564E0" w:rsidRDefault="00D6705E" w:rsidP="00D6705E">
            <w:pPr>
              <w:jc w:val="center"/>
              <w:rPr>
                <w:szCs w:val="20"/>
              </w:rPr>
            </w:pPr>
            <w:r>
              <w:rPr>
                <w:b/>
                <w:szCs w:val="20"/>
              </w:rPr>
              <w:t>3</w:t>
            </w:r>
          </w:p>
        </w:tc>
        <w:tc>
          <w:tcPr>
            <w:tcW w:w="1345" w:type="pct"/>
            <w:vAlign w:val="center"/>
          </w:tcPr>
          <w:p w14:paraId="431B64C1" w14:textId="5ABD8E65" w:rsidR="00D6705E" w:rsidRPr="00E564E0" w:rsidRDefault="00D6705E" w:rsidP="00D6705E">
            <w:pPr>
              <w:rPr>
                <w:szCs w:val="20"/>
              </w:rPr>
            </w:pPr>
            <w:r w:rsidRPr="00E564E0">
              <w:rPr>
                <w:szCs w:val="20"/>
              </w:rPr>
              <w:t>6022 Managing Organizations and Influencing Systems in PH</w:t>
            </w:r>
          </w:p>
        </w:tc>
        <w:tc>
          <w:tcPr>
            <w:tcW w:w="313" w:type="pct"/>
            <w:vAlign w:val="center"/>
          </w:tcPr>
          <w:p w14:paraId="0CF517C8" w14:textId="350CA843" w:rsidR="00D6705E" w:rsidRPr="00E564E0" w:rsidRDefault="00D6705E" w:rsidP="00D6705E">
            <w:pPr>
              <w:jc w:val="center"/>
              <w:rPr>
                <w:szCs w:val="20"/>
              </w:rPr>
            </w:pPr>
            <w:r w:rsidRPr="00E564E0">
              <w:rPr>
                <w:szCs w:val="20"/>
              </w:rPr>
              <w:t>1</w:t>
            </w:r>
          </w:p>
        </w:tc>
      </w:tr>
      <w:tr w:rsidR="00D6705E" w:rsidRPr="00AD32A6" w14:paraId="3163EEBE" w14:textId="77777777" w:rsidTr="00E377C6">
        <w:tc>
          <w:tcPr>
            <w:tcW w:w="1339" w:type="pct"/>
            <w:vAlign w:val="center"/>
          </w:tcPr>
          <w:p w14:paraId="198112A0" w14:textId="77777777" w:rsidR="00D6705E" w:rsidRPr="00AD32A6" w:rsidRDefault="00D6705E" w:rsidP="00D6705E">
            <w:pPr>
              <w:rPr>
                <w:b/>
                <w:szCs w:val="20"/>
              </w:rPr>
            </w:pPr>
            <w:r w:rsidRPr="00E564E0">
              <w:rPr>
                <w:szCs w:val="20"/>
              </w:rPr>
              <w:t>6012 Fundamentals of Health Policy: Public Health and Healthcare</w:t>
            </w:r>
          </w:p>
        </w:tc>
        <w:tc>
          <w:tcPr>
            <w:tcW w:w="325" w:type="pct"/>
            <w:vAlign w:val="center"/>
          </w:tcPr>
          <w:p w14:paraId="07B4477D" w14:textId="77777777" w:rsidR="00D6705E" w:rsidRPr="00E564E0" w:rsidRDefault="00D6705E" w:rsidP="00D6705E">
            <w:pPr>
              <w:jc w:val="center"/>
              <w:rPr>
                <w:b/>
                <w:szCs w:val="20"/>
              </w:rPr>
            </w:pPr>
            <w:r w:rsidRPr="00E564E0">
              <w:rPr>
                <w:szCs w:val="20"/>
              </w:rPr>
              <w:t>2</w:t>
            </w:r>
          </w:p>
        </w:tc>
        <w:tc>
          <w:tcPr>
            <w:tcW w:w="1364" w:type="pct"/>
            <w:vAlign w:val="center"/>
          </w:tcPr>
          <w:p w14:paraId="2A274534" w14:textId="79127CDC" w:rsidR="00D6705E" w:rsidRPr="00E564E0" w:rsidRDefault="00D6705E" w:rsidP="00D6705E">
            <w:pPr>
              <w:rPr>
                <w:szCs w:val="20"/>
              </w:rPr>
            </w:pPr>
            <w:r>
              <w:rPr>
                <w:szCs w:val="20"/>
              </w:rPr>
              <w:t xml:space="preserve">6501 Program Evaluation </w:t>
            </w:r>
          </w:p>
        </w:tc>
        <w:tc>
          <w:tcPr>
            <w:tcW w:w="313" w:type="pct"/>
            <w:vAlign w:val="center"/>
          </w:tcPr>
          <w:p w14:paraId="3F96979C" w14:textId="554CF882" w:rsidR="00D6705E" w:rsidRPr="00E564E0" w:rsidRDefault="00D6705E" w:rsidP="00D6705E">
            <w:pPr>
              <w:jc w:val="center"/>
              <w:rPr>
                <w:b/>
                <w:szCs w:val="20"/>
              </w:rPr>
            </w:pPr>
            <w:r>
              <w:rPr>
                <w:szCs w:val="20"/>
              </w:rPr>
              <w:t>3</w:t>
            </w:r>
          </w:p>
        </w:tc>
        <w:tc>
          <w:tcPr>
            <w:tcW w:w="1345" w:type="pct"/>
            <w:vAlign w:val="center"/>
          </w:tcPr>
          <w:p w14:paraId="0F430C99" w14:textId="77777777" w:rsidR="00D6705E" w:rsidRPr="00E564E0" w:rsidRDefault="00D6705E" w:rsidP="00D6705E">
            <w:pPr>
              <w:rPr>
                <w:szCs w:val="20"/>
              </w:rPr>
            </w:pPr>
            <w:r>
              <w:rPr>
                <w:szCs w:val="20"/>
              </w:rPr>
              <w:t>Elective(s)</w:t>
            </w:r>
          </w:p>
        </w:tc>
        <w:tc>
          <w:tcPr>
            <w:tcW w:w="313" w:type="pct"/>
            <w:vAlign w:val="center"/>
          </w:tcPr>
          <w:p w14:paraId="1A4703A7" w14:textId="638D6D18" w:rsidR="00D6705E" w:rsidRPr="00E564E0" w:rsidRDefault="00D6705E" w:rsidP="00D6705E">
            <w:pPr>
              <w:jc w:val="center"/>
              <w:rPr>
                <w:b/>
                <w:szCs w:val="20"/>
              </w:rPr>
            </w:pPr>
            <w:r>
              <w:rPr>
                <w:szCs w:val="20"/>
              </w:rPr>
              <w:t>3</w:t>
            </w:r>
          </w:p>
        </w:tc>
      </w:tr>
      <w:tr w:rsidR="00D6705E" w:rsidRPr="00AD32A6" w14:paraId="61E764D9" w14:textId="77777777" w:rsidTr="00E377C6">
        <w:trPr>
          <w:trHeight w:val="440"/>
        </w:trPr>
        <w:tc>
          <w:tcPr>
            <w:tcW w:w="1339" w:type="pct"/>
            <w:vAlign w:val="center"/>
          </w:tcPr>
          <w:p w14:paraId="61CAB707" w14:textId="77777777" w:rsidR="00D6705E" w:rsidRPr="00AD32A6" w:rsidRDefault="00D6705E" w:rsidP="00D6705E">
            <w:pPr>
              <w:rPr>
                <w:szCs w:val="20"/>
              </w:rPr>
            </w:pPr>
            <w:r>
              <w:rPr>
                <w:szCs w:val="20"/>
              </w:rPr>
              <w:t>Elective(s)</w:t>
            </w:r>
          </w:p>
        </w:tc>
        <w:tc>
          <w:tcPr>
            <w:tcW w:w="325" w:type="pct"/>
            <w:vAlign w:val="center"/>
          </w:tcPr>
          <w:p w14:paraId="38DC76BD" w14:textId="77777777" w:rsidR="00D6705E" w:rsidRPr="00E564E0" w:rsidRDefault="00D6705E" w:rsidP="00D6705E">
            <w:pPr>
              <w:jc w:val="center"/>
              <w:rPr>
                <w:szCs w:val="20"/>
              </w:rPr>
            </w:pPr>
            <w:r>
              <w:rPr>
                <w:szCs w:val="20"/>
              </w:rPr>
              <w:t>2</w:t>
            </w:r>
          </w:p>
        </w:tc>
        <w:tc>
          <w:tcPr>
            <w:tcW w:w="1364" w:type="pct"/>
            <w:vAlign w:val="center"/>
          </w:tcPr>
          <w:p w14:paraId="7CC3F96A" w14:textId="62C052C4" w:rsidR="00D6705E" w:rsidRPr="00E564E0" w:rsidRDefault="00D6705E" w:rsidP="00D6705E">
            <w:pPr>
              <w:rPr>
                <w:szCs w:val="20"/>
              </w:rPr>
            </w:pPr>
          </w:p>
        </w:tc>
        <w:tc>
          <w:tcPr>
            <w:tcW w:w="313" w:type="pct"/>
            <w:vAlign w:val="center"/>
          </w:tcPr>
          <w:p w14:paraId="05443FA9" w14:textId="1255057D" w:rsidR="00D6705E" w:rsidRPr="00E564E0" w:rsidRDefault="00D6705E" w:rsidP="00D6705E">
            <w:pPr>
              <w:jc w:val="center"/>
              <w:rPr>
                <w:szCs w:val="20"/>
              </w:rPr>
            </w:pPr>
          </w:p>
        </w:tc>
        <w:tc>
          <w:tcPr>
            <w:tcW w:w="1345" w:type="pct"/>
            <w:vAlign w:val="center"/>
          </w:tcPr>
          <w:p w14:paraId="6B775C23" w14:textId="77777777" w:rsidR="00384E27" w:rsidRDefault="00384E27" w:rsidP="00384E27">
            <w:pPr>
              <w:ind w:left="71"/>
              <w:jc w:val="center"/>
            </w:pPr>
            <w:r>
              <w:rPr>
                <w:szCs w:val="20"/>
              </w:rPr>
              <w:t xml:space="preserve">**Eligible to do your </w:t>
            </w:r>
            <w:r>
              <w:t>MPH Applied Practice Experience</w:t>
            </w:r>
          </w:p>
          <w:p w14:paraId="264AFC74" w14:textId="77777777" w:rsidR="00D6705E" w:rsidRPr="00E564E0" w:rsidRDefault="00D6705E" w:rsidP="00D6705E">
            <w:pPr>
              <w:rPr>
                <w:szCs w:val="20"/>
              </w:rPr>
            </w:pPr>
          </w:p>
        </w:tc>
        <w:tc>
          <w:tcPr>
            <w:tcW w:w="313" w:type="pct"/>
            <w:vAlign w:val="center"/>
          </w:tcPr>
          <w:p w14:paraId="25C3C19D" w14:textId="77777777" w:rsidR="00D6705E" w:rsidRPr="00E564E0" w:rsidRDefault="00D6705E" w:rsidP="00D6705E">
            <w:pPr>
              <w:jc w:val="center"/>
              <w:rPr>
                <w:szCs w:val="20"/>
              </w:rPr>
            </w:pPr>
          </w:p>
        </w:tc>
      </w:tr>
      <w:tr w:rsidR="00D6705E" w:rsidRPr="00AD32A6" w14:paraId="3352048A" w14:textId="77777777" w:rsidTr="00E377C6">
        <w:trPr>
          <w:trHeight w:val="440"/>
        </w:trPr>
        <w:tc>
          <w:tcPr>
            <w:tcW w:w="1339" w:type="pct"/>
            <w:tcBorders>
              <w:bottom w:val="single" w:sz="4" w:space="0" w:color="auto"/>
            </w:tcBorders>
          </w:tcPr>
          <w:p w14:paraId="0514B73F" w14:textId="77777777" w:rsidR="00D6705E" w:rsidRDefault="00D6705E" w:rsidP="00D6705E">
            <w:pPr>
              <w:rPr>
                <w:szCs w:val="20"/>
              </w:rPr>
            </w:pPr>
            <w:r w:rsidRPr="00AD32A6">
              <w:rPr>
                <w:b/>
                <w:szCs w:val="20"/>
              </w:rPr>
              <w:t>Total semester credits</w:t>
            </w:r>
          </w:p>
        </w:tc>
        <w:tc>
          <w:tcPr>
            <w:tcW w:w="325" w:type="pct"/>
            <w:tcBorders>
              <w:bottom w:val="single" w:sz="4" w:space="0" w:color="auto"/>
            </w:tcBorders>
          </w:tcPr>
          <w:p w14:paraId="06C69A45" w14:textId="77777777" w:rsidR="00D6705E" w:rsidRPr="00E564E0" w:rsidRDefault="00D6705E" w:rsidP="00D6705E">
            <w:pPr>
              <w:jc w:val="center"/>
              <w:rPr>
                <w:szCs w:val="20"/>
              </w:rPr>
            </w:pPr>
            <w:r>
              <w:rPr>
                <w:b/>
                <w:szCs w:val="20"/>
              </w:rPr>
              <w:t>6</w:t>
            </w:r>
          </w:p>
        </w:tc>
        <w:tc>
          <w:tcPr>
            <w:tcW w:w="1364" w:type="pct"/>
            <w:tcBorders>
              <w:bottom w:val="single" w:sz="4" w:space="0" w:color="auto"/>
            </w:tcBorders>
          </w:tcPr>
          <w:p w14:paraId="0C190D41" w14:textId="77777777" w:rsidR="00D6705E" w:rsidRPr="00E564E0" w:rsidRDefault="00D6705E" w:rsidP="00D6705E">
            <w:pPr>
              <w:rPr>
                <w:szCs w:val="20"/>
              </w:rPr>
            </w:pPr>
            <w:r w:rsidRPr="00E564E0">
              <w:rPr>
                <w:b/>
                <w:szCs w:val="20"/>
              </w:rPr>
              <w:t>Total semester credits</w:t>
            </w:r>
          </w:p>
        </w:tc>
        <w:tc>
          <w:tcPr>
            <w:tcW w:w="313" w:type="pct"/>
            <w:tcBorders>
              <w:bottom w:val="single" w:sz="4" w:space="0" w:color="auto"/>
            </w:tcBorders>
          </w:tcPr>
          <w:p w14:paraId="381E3554" w14:textId="77777777" w:rsidR="00D6705E" w:rsidRPr="00E564E0" w:rsidRDefault="00D6705E" w:rsidP="00D6705E">
            <w:pPr>
              <w:jc w:val="center"/>
              <w:rPr>
                <w:szCs w:val="20"/>
              </w:rPr>
            </w:pPr>
            <w:r>
              <w:rPr>
                <w:b/>
                <w:szCs w:val="20"/>
              </w:rPr>
              <w:t>6</w:t>
            </w:r>
          </w:p>
        </w:tc>
        <w:tc>
          <w:tcPr>
            <w:tcW w:w="1345" w:type="pct"/>
            <w:tcBorders>
              <w:bottom w:val="single" w:sz="4" w:space="0" w:color="auto"/>
            </w:tcBorders>
          </w:tcPr>
          <w:p w14:paraId="79F0B2A0" w14:textId="77777777" w:rsidR="00D6705E" w:rsidRPr="00E564E0" w:rsidRDefault="00D6705E" w:rsidP="00D6705E">
            <w:pPr>
              <w:rPr>
                <w:szCs w:val="20"/>
              </w:rPr>
            </w:pPr>
            <w:r w:rsidRPr="00E564E0">
              <w:rPr>
                <w:b/>
                <w:szCs w:val="20"/>
              </w:rPr>
              <w:t>Total semester credits</w:t>
            </w:r>
          </w:p>
        </w:tc>
        <w:tc>
          <w:tcPr>
            <w:tcW w:w="313" w:type="pct"/>
            <w:tcBorders>
              <w:bottom w:val="single" w:sz="4" w:space="0" w:color="auto"/>
            </w:tcBorders>
          </w:tcPr>
          <w:p w14:paraId="22019F89" w14:textId="14713310" w:rsidR="00D6705E" w:rsidRPr="00B534A8" w:rsidRDefault="00D6705E" w:rsidP="00D6705E">
            <w:pPr>
              <w:jc w:val="center"/>
              <w:rPr>
                <w:b/>
                <w:szCs w:val="20"/>
              </w:rPr>
            </w:pPr>
            <w:r>
              <w:rPr>
                <w:b/>
                <w:szCs w:val="20"/>
              </w:rPr>
              <w:t>4</w:t>
            </w:r>
          </w:p>
        </w:tc>
      </w:tr>
      <w:tr w:rsidR="00992F9E" w:rsidRPr="00AD32A6" w14:paraId="7FB9C3FF" w14:textId="77777777" w:rsidTr="00F107CE">
        <w:trPr>
          <w:trHeight w:val="332"/>
        </w:trPr>
        <w:tc>
          <w:tcPr>
            <w:tcW w:w="1665" w:type="pct"/>
            <w:gridSpan w:val="2"/>
            <w:shd w:val="clear" w:color="auto" w:fill="E0E0E0"/>
          </w:tcPr>
          <w:p w14:paraId="6C84FDB1" w14:textId="77777777" w:rsidR="00D6705E" w:rsidRPr="00B534A8" w:rsidRDefault="00D6705E" w:rsidP="00D6705E">
            <w:pPr>
              <w:jc w:val="center"/>
              <w:rPr>
                <w:b/>
                <w:szCs w:val="20"/>
              </w:rPr>
            </w:pPr>
            <w:r>
              <w:rPr>
                <w:b/>
                <w:szCs w:val="20"/>
              </w:rPr>
              <w:t>3</w:t>
            </w:r>
            <w:r w:rsidRPr="00B534A8">
              <w:rPr>
                <w:b/>
                <w:szCs w:val="20"/>
                <w:vertAlign w:val="superscript"/>
              </w:rPr>
              <w:t>rd</w:t>
            </w:r>
            <w:r>
              <w:rPr>
                <w:b/>
                <w:szCs w:val="20"/>
              </w:rPr>
              <w:t xml:space="preserve"> </w:t>
            </w:r>
            <w:r w:rsidRPr="00E564E0">
              <w:rPr>
                <w:b/>
                <w:szCs w:val="20"/>
              </w:rPr>
              <w:t>year Fall</w:t>
            </w:r>
          </w:p>
        </w:tc>
        <w:tc>
          <w:tcPr>
            <w:tcW w:w="1677" w:type="pct"/>
            <w:gridSpan w:val="2"/>
            <w:shd w:val="clear" w:color="auto" w:fill="E0E0E0"/>
          </w:tcPr>
          <w:p w14:paraId="45056E28" w14:textId="77777777" w:rsidR="00D6705E" w:rsidRPr="00B534A8" w:rsidRDefault="00D6705E" w:rsidP="00D6705E">
            <w:pPr>
              <w:jc w:val="center"/>
              <w:rPr>
                <w:b/>
                <w:szCs w:val="20"/>
              </w:rPr>
            </w:pPr>
            <w:r>
              <w:rPr>
                <w:b/>
                <w:szCs w:val="20"/>
              </w:rPr>
              <w:t>3</w:t>
            </w:r>
            <w:r w:rsidRPr="00B534A8">
              <w:rPr>
                <w:b/>
                <w:szCs w:val="20"/>
                <w:vertAlign w:val="superscript"/>
              </w:rPr>
              <w:t>rd</w:t>
            </w:r>
            <w:r>
              <w:rPr>
                <w:b/>
                <w:szCs w:val="20"/>
              </w:rPr>
              <w:t xml:space="preserve"> </w:t>
            </w:r>
            <w:r w:rsidRPr="00E564E0">
              <w:rPr>
                <w:b/>
                <w:szCs w:val="20"/>
              </w:rPr>
              <w:t>year Spring</w:t>
            </w:r>
          </w:p>
        </w:tc>
        <w:tc>
          <w:tcPr>
            <w:tcW w:w="1658" w:type="pct"/>
            <w:gridSpan w:val="2"/>
            <w:shd w:val="clear" w:color="auto" w:fill="E0E0E0"/>
          </w:tcPr>
          <w:p w14:paraId="7C5FBBEF" w14:textId="77777777" w:rsidR="00D6705E" w:rsidRPr="00B534A8" w:rsidRDefault="00D6705E" w:rsidP="00D6705E">
            <w:pPr>
              <w:jc w:val="center"/>
              <w:rPr>
                <w:b/>
                <w:szCs w:val="20"/>
              </w:rPr>
            </w:pPr>
            <w:r>
              <w:rPr>
                <w:b/>
                <w:szCs w:val="20"/>
              </w:rPr>
              <w:t>3</w:t>
            </w:r>
            <w:r w:rsidRPr="00B534A8">
              <w:rPr>
                <w:b/>
                <w:szCs w:val="20"/>
                <w:vertAlign w:val="superscript"/>
              </w:rPr>
              <w:t>rd</w:t>
            </w:r>
            <w:r>
              <w:rPr>
                <w:b/>
                <w:szCs w:val="20"/>
              </w:rPr>
              <w:t xml:space="preserve"> </w:t>
            </w:r>
            <w:r w:rsidRPr="00E564E0">
              <w:rPr>
                <w:b/>
                <w:szCs w:val="20"/>
              </w:rPr>
              <w:t>year Summer</w:t>
            </w:r>
          </w:p>
        </w:tc>
      </w:tr>
      <w:tr w:rsidR="00D6705E" w:rsidRPr="00AD32A6" w14:paraId="222CC738" w14:textId="77777777" w:rsidTr="00E377C6">
        <w:trPr>
          <w:trHeight w:val="422"/>
        </w:trPr>
        <w:tc>
          <w:tcPr>
            <w:tcW w:w="1339" w:type="pct"/>
            <w:vAlign w:val="center"/>
          </w:tcPr>
          <w:p w14:paraId="14A0F75D" w14:textId="77777777" w:rsidR="00D6705E" w:rsidRPr="00AD32A6" w:rsidRDefault="00D6705E" w:rsidP="00D6705E">
            <w:pPr>
              <w:rPr>
                <w:szCs w:val="20"/>
              </w:rPr>
            </w:pPr>
            <w:r>
              <w:rPr>
                <w:szCs w:val="20"/>
              </w:rPr>
              <w:t>6410 Global Health Study Design</w:t>
            </w:r>
          </w:p>
        </w:tc>
        <w:tc>
          <w:tcPr>
            <w:tcW w:w="325" w:type="pct"/>
            <w:vAlign w:val="center"/>
          </w:tcPr>
          <w:p w14:paraId="7E3E69A6" w14:textId="77777777" w:rsidR="00D6705E" w:rsidRPr="00E564E0" w:rsidRDefault="00D6705E" w:rsidP="00D6705E">
            <w:pPr>
              <w:jc w:val="center"/>
              <w:rPr>
                <w:szCs w:val="20"/>
              </w:rPr>
            </w:pPr>
            <w:r w:rsidRPr="00E564E0">
              <w:rPr>
                <w:szCs w:val="20"/>
              </w:rPr>
              <w:t>1</w:t>
            </w:r>
          </w:p>
        </w:tc>
        <w:tc>
          <w:tcPr>
            <w:tcW w:w="1364" w:type="pct"/>
          </w:tcPr>
          <w:p w14:paraId="3B67EE5B" w14:textId="44603023" w:rsidR="00D6705E" w:rsidRPr="00E564E0" w:rsidRDefault="00D6705E" w:rsidP="00D6705E">
            <w:pPr>
              <w:rPr>
                <w:szCs w:val="20"/>
              </w:rPr>
            </w:pPr>
            <w:r w:rsidRPr="00AD32A6">
              <w:rPr>
                <w:szCs w:val="20"/>
              </w:rPr>
              <w:t>6</w:t>
            </w:r>
            <w:r>
              <w:rPr>
                <w:szCs w:val="20"/>
              </w:rPr>
              <w:t>419 GH Culminating Experience II</w:t>
            </w:r>
          </w:p>
        </w:tc>
        <w:tc>
          <w:tcPr>
            <w:tcW w:w="313" w:type="pct"/>
          </w:tcPr>
          <w:p w14:paraId="1D2FE603" w14:textId="22C7866F" w:rsidR="00D6705E" w:rsidRPr="00E564E0" w:rsidRDefault="00D6705E" w:rsidP="00D6705E">
            <w:pPr>
              <w:jc w:val="center"/>
              <w:rPr>
                <w:szCs w:val="20"/>
              </w:rPr>
            </w:pPr>
            <w:r>
              <w:rPr>
                <w:szCs w:val="20"/>
              </w:rPr>
              <w:t>1</w:t>
            </w:r>
          </w:p>
        </w:tc>
        <w:tc>
          <w:tcPr>
            <w:tcW w:w="1345" w:type="pct"/>
            <w:vAlign w:val="center"/>
          </w:tcPr>
          <w:p w14:paraId="5197C978" w14:textId="77777777" w:rsidR="00D6705E" w:rsidRPr="00E564E0" w:rsidRDefault="00D6705E" w:rsidP="00D6705E">
            <w:pPr>
              <w:rPr>
                <w:szCs w:val="20"/>
              </w:rPr>
            </w:pPr>
          </w:p>
        </w:tc>
        <w:tc>
          <w:tcPr>
            <w:tcW w:w="313" w:type="pct"/>
            <w:vAlign w:val="center"/>
          </w:tcPr>
          <w:p w14:paraId="4718EC44" w14:textId="77777777" w:rsidR="00D6705E" w:rsidRPr="00E564E0" w:rsidRDefault="00D6705E" w:rsidP="00D6705E">
            <w:pPr>
              <w:jc w:val="center"/>
              <w:rPr>
                <w:szCs w:val="20"/>
              </w:rPr>
            </w:pPr>
          </w:p>
        </w:tc>
      </w:tr>
      <w:tr w:rsidR="00D6705E" w:rsidRPr="00AD32A6" w14:paraId="283AC052" w14:textId="77777777" w:rsidTr="00E377C6">
        <w:trPr>
          <w:trHeight w:val="458"/>
        </w:trPr>
        <w:tc>
          <w:tcPr>
            <w:tcW w:w="1339" w:type="pct"/>
          </w:tcPr>
          <w:p w14:paraId="2AE37301" w14:textId="77777777" w:rsidR="00D6705E" w:rsidRPr="00AD32A6" w:rsidRDefault="00D6705E" w:rsidP="00D6705E">
            <w:pPr>
              <w:rPr>
                <w:szCs w:val="20"/>
              </w:rPr>
            </w:pPr>
            <w:r>
              <w:rPr>
                <w:szCs w:val="20"/>
              </w:rPr>
              <w:t>Selective Course</w:t>
            </w:r>
          </w:p>
        </w:tc>
        <w:tc>
          <w:tcPr>
            <w:tcW w:w="325" w:type="pct"/>
          </w:tcPr>
          <w:p w14:paraId="72BFC806" w14:textId="77777777" w:rsidR="00D6705E" w:rsidRPr="00E564E0" w:rsidRDefault="00D6705E" w:rsidP="00D6705E">
            <w:pPr>
              <w:jc w:val="center"/>
              <w:rPr>
                <w:szCs w:val="20"/>
              </w:rPr>
            </w:pPr>
            <w:r>
              <w:rPr>
                <w:szCs w:val="20"/>
              </w:rPr>
              <w:t>2</w:t>
            </w:r>
          </w:p>
        </w:tc>
        <w:tc>
          <w:tcPr>
            <w:tcW w:w="1364" w:type="pct"/>
            <w:vAlign w:val="center"/>
          </w:tcPr>
          <w:p w14:paraId="42698624" w14:textId="77777777" w:rsidR="00D6705E" w:rsidRPr="00E564E0" w:rsidRDefault="00D6705E" w:rsidP="00D6705E">
            <w:pPr>
              <w:rPr>
                <w:szCs w:val="20"/>
              </w:rPr>
            </w:pPr>
            <w:r>
              <w:rPr>
                <w:szCs w:val="20"/>
              </w:rPr>
              <w:t>Elective(s)</w:t>
            </w:r>
          </w:p>
        </w:tc>
        <w:tc>
          <w:tcPr>
            <w:tcW w:w="313" w:type="pct"/>
            <w:vAlign w:val="center"/>
          </w:tcPr>
          <w:p w14:paraId="654BE592" w14:textId="2D38F108" w:rsidR="00D6705E" w:rsidRPr="00E564E0" w:rsidRDefault="00D6705E" w:rsidP="00D6705E">
            <w:pPr>
              <w:jc w:val="center"/>
              <w:rPr>
                <w:szCs w:val="20"/>
              </w:rPr>
            </w:pPr>
            <w:r>
              <w:rPr>
                <w:szCs w:val="20"/>
              </w:rPr>
              <w:t>3</w:t>
            </w:r>
          </w:p>
        </w:tc>
        <w:tc>
          <w:tcPr>
            <w:tcW w:w="1345" w:type="pct"/>
            <w:vAlign w:val="center"/>
          </w:tcPr>
          <w:p w14:paraId="2BB311B8" w14:textId="38F38F99" w:rsidR="00D6705E" w:rsidRPr="00E564E0" w:rsidRDefault="00D6705E" w:rsidP="00D6705E">
            <w:pPr>
              <w:rPr>
                <w:szCs w:val="20"/>
              </w:rPr>
            </w:pPr>
          </w:p>
        </w:tc>
        <w:tc>
          <w:tcPr>
            <w:tcW w:w="313" w:type="pct"/>
            <w:vAlign w:val="center"/>
          </w:tcPr>
          <w:p w14:paraId="0FBB871B" w14:textId="16FB1223" w:rsidR="00D6705E" w:rsidRPr="00E564E0" w:rsidRDefault="00D6705E" w:rsidP="00D6705E">
            <w:pPr>
              <w:jc w:val="center"/>
              <w:rPr>
                <w:szCs w:val="20"/>
              </w:rPr>
            </w:pPr>
          </w:p>
        </w:tc>
      </w:tr>
      <w:tr w:rsidR="00D6705E" w:rsidRPr="00AD32A6" w14:paraId="7E1A2945" w14:textId="77777777" w:rsidTr="00E377C6">
        <w:trPr>
          <w:trHeight w:val="422"/>
        </w:trPr>
        <w:tc>
          <w:tcPr>
            <w:tcW w:w="1339" w:type="pct"/>
          </w:tcPr>
          <w:p w14:paraId="70F0D564" w14:textId="77777777" w:rsidR="00D6705E" w:rsidRPr="00B534A8" w:rsidRDefault="00D6705E" w:rsidP="00D6705E">
            <w:pPr>
              <w:rPr>
                <w:szCs w:val="20"/>
              </w:rPr>
            </w:pPr>
            <w:r w:rsidRPr="00B534A8">
              <w:rPr>
                <w:szCs w:val="20"/>
              </w:rPr>
              <w:t>Elective(s)</w:t>
            </w:r>
          </w:p>
        </w:tc>
        <w:tc>
          <w:tcPr>
            <w:tcW w:w="325" w:type="pct"/>
          </w:tcPr>
          <w:p w14:paraId="623741BB" w14:textId="72DB5145" w:rsidR="00D6705E" w:rsidRPr="00B534A8" w:rsidRDefault="00D6705E" w:rsidP="00D6705E">
            <w:pPr>
              <w:jc w:val="center"/>
              <w:rPr>
                <w:szCs w:val="20"/>
              </w:rPr>
            </w:pPr>
            <w:r>
              <w:rPr>
                <w:szCs w:val="20"/>
              </w:rPr>
              <w:t>2</w:t>
            </w:r>
          </w:p>
        </w:tc>
        <w:tc>
          <w:tcPr>
            <w:tcW w:w="1364" w:type="pct"/>
            <w:vAlign w:val="center"/>
          </w:tcPr>
          <w:p w14:paraId="7CE18C0E" w14:textId="7FC07B01" w:rsidR="00D6705E" w:rsidRPr="00E564E0" w:rsidRDefault="00D6705E" w:rsidP="00AB31E6">
            <w:pPr>
              <w:rPr>
                <w:szCs w:val="20"/>
              </w:rPr>
            </w:pPr>
            <w:r>
              <w:rPr>
                <w:szCs w:val="20"/>
              </w:rPr>
              <w:t>Selective Course</w:t>
            </w:r>
          </w:p>
        </w:tc>
        <w:tc>
          <w:tcPr>
            <w:tcW w:w="313" w:type="pct"/>
            <w:vAlign w:val="center"/>
          </w:tcPr>
          <w:p w14:paraId="73C6EF37" w14:textId="163BCAEE" w:rsidR="00D6705E" w:rsidRPr="00E564E0" w:rsidRDefault="00D6705E" w:rsidP="00D6705E">
            <w:pPr>
              <w:jc w:val="center"/>
              <w:rPr>
                <w:b/>
                <w:szCs w:val="20"/>
              </w:rPr>
            </w:pPr>
            <w:r>
              <w:rPr>
                <w:szCs w:val="20"/>
              </w:rPr>
              <w:t>2</w:t>
            </w:r>
          </w:p>
        </w:tc>
        <w:tc>
          <w:tcPr>
            <w:tcW w:w="1345" w:type="pct"/>
          </w:tcPr>
          <w:p w14:paraId="31D4142E" w14:textId="77777777" w:rsidR="00D6705E" w:rsidRPr="00E564E0" w:rsidRDefault="00D6705E" w:rsidP="00D6705E">
            <w:pPr>
              <w:jc w:val="right"/>
              <w:rPr>
                <w:szCs w:val="20"/>
              </w:rPr>
            </w:pPr>
          </w:p>
        </w:tc>
        <w:tc>
          <w:tcPr>
            <w:tcW w:w="313" w:type="pct"/>
          </w:tcPr>
          <w:p w14:paraId="301704A6" w14:textId="77777777" w:rsidR="00D6705E" w:rsidRPr="00E564E0" w:rsidRDefault="00D6705E" w:rsidP="00D6705E">
            <w:pPr>
              <w:jc w:val="center"/>
              <w:rPr>
                <w:b/>
                <w:szCs w:val="20"/>
              </w:rPr>
            </w:pPr>
          </w:p>
        </w:tc>
      </w:tr>
      <w:tr w:rsidR="00D6705E" w:rsidRPr="00AD32A6" w14:paraId="39F6D281" w14:textId="77777777" w:rsidTr="00E377C6">
        <w:trPr>
          <w:trHeight w:val="422"/>
        </w:trPr>
        <w:tc>
          <w:tcPr>
            <w:tcW w:w="1339" w:type="pct"/>
            <w:vAlign w:val="center"/>
          </w:tcPr>
          <w:p w14:paraId="6D7F6446" w14:textId="648094EA" w:rsidR="00D6705E" w:rsidRPr="00B534A8" w:rsidRDefault="00D6705E" w:rsidP="00D6705E">
            <w:pPr>
              <w:rPr>
                <w:szCs w:val="20"/>
              </w:rPr>
            </w:pPr>
            <w:r>
              <w:rPr>
                <w:szCs w:val="20"/>
              </w:rPr>
              <w:t>6418 GH Culminating Experience I</w:t>
            </w:r>
          </w:p>
        </w:tc>
        <w:tc>
          <w:tcPr>
            <w:tcW w:w="325" w:type="pct"/>
            <w:vAlign w:val="center"/>
          </w:tcPr>
          <w:p w14:paraId="4B36BA67" w14:textId="33DDBC2F" w:rsidR="00D6705E" w:rsidRDefault="00D6705E" w:rsidP="00D6705E">
            <w:pPr>
              <w:jc w:val="center"/>
              <w:rPr>
                <w:szCs w:val="20"/>
              </w:rPr>
            </w:pPr>
            <w:r>
              <w:rPr>
                <w:szCs w:val="20"/>
              </w:rPr>
              <w:t>1</w:t>
            </w:r>
          </w:p>
        </w:tc>
        <w:tc>
          <w:tcPr>
            <w:tcW w:w="1364" w:type="pct"/>
            <w:vAlign w:val="center"/>
          </w:tcPr>
          <w:p w14:paraId="0D99EDB1" w14:textId="426EDB88" w:rsidR="00D6705E" w:rsidRDefault="00D6705E" w:rsidP="00E377C6">
            <w:pPr>
              <w:rPr>
                <w:szCs w:val="20"/>
              </w:rPr>
            </w:pPr>
            <w:r>
              <w:rPr>
                <w:szCs w:val="20"/>
              </w:rPr>
              <w:t>6023 Interprofessional Education Experience</w:t>
            </w:r>
          </w:p>
        </w:tc>
        <w:tc>
          <w:tcPr>
            <w:tcW w:w="313" w:type="pct"/>
          </w:tcPr>
          <w:p w14:paraId="654064D5" w14:textId="31E8D0C4" w:rsidR="00D6705E" w:rsidRDefault="00D6705E" w:rsidP="00D6705E">
            <w:pPr>
              <w:jc w:val="center"/>
              <w:rPr>
                <w:szCs w:val="20"/>
              </w:rPr>
            </w:pPr>
            <w:r>
              <w:rPr>
                <w:szCs w:val="20"/>
              </w:rPr>
              <w:t>0</w:t>
            </w:r>
          </w:p>
        </w:tc>
        <w:tc>
          <w:tcPr>
            <w:tcW w:w="1345" w:type="pct"/>
          </w:tcPr>
          <w:p w14:paraId="72692ECB" w14:textId="77777777" w:rsidR="00D6705E" w:rsidRPr="00E564E0" w:rsidRDefault="00D6705E" w:rsidP="00D6705E">
            <w:pPr>
              <w:jc w:val="right"/>
              <w:rPr>
                <w:szCs w:val="20"/>
              </w:rPr>
            </w:pPr>
          </w:p>
        </w:tc>
        <w:tc>
          <w:tcPr>
            <w:tcW w:w="313" w:type="pct"/>
          </w:tcPr>
          <w:p w14:paraId="483525C5" w14:textId="77777777" w:rsidR="00D6705E" w:rsidRPr="00E564E0" w:rsidRDefault="00D6705E" w:rsidP="00D6705E">
            <w:pPr>
              <w:jc w:val="center"/>
              <w:rPr>
                <w:b/>
                <w:szCs w:val="20"/>
              </w:rPr>
            </w:pPr>
          </w:p>
        </w:tc>
      </w:tr>
      <w:tr w:rsidR="00D6705E" w:rsidRPr="00AD32A6" w14:paraId="7F3EBC58" w14:textId="77777777" w:rsidTr="00E377C6">
        <w:trPr>
          <w:trHeight w:val="368"/>
        </w:trPr>
        <w:tc>
          <w:tcPr>
            <w:tcW w:w="1339" w:type="pct"/>
          </w:tcPr>
          <w:p w14:paraId="4CAE3B85" w14:textId="77777777" w:rsidR="00D6705E" w:rsidRPr="00B534A8" w:rsidRDefault="00D6705E" w:rsidP="00D6705E">
            <w:pPr>
              <w:rPr>
                <w:szCs w:val="20"/>
              </w:rPr>
            </w:pPr>
            <w:r w:rsidRPr="00AD32A6">
              <w:rPr>
                <w:b/>
                <w:szCs w:val="20"/>
              </w:rPr>
              <w:t>Total semester credits</w:t>
            </w:r>
          </w:p>
        </w:tc>
        <w:tc>
          <w:tcPr>
            <w:tcW w:w="325" w:type="pct"/>
          </w:tcPr>
          <w:p w14:paraId="532E361B" w14:textId="7D8F7AB7" w:rsidR="00D6705E" w:rsidRPr="00B534A8" w:rsidRDefault="00D6705E" w:rsidP="00D6705E">
            <w:pPr>
              <w:jc w:val="center"/>
              <w:rPr>
                <w:szCs w:val="20"/>
              </w:rPr>
            </w:pPr>
            <w:r>
              <w:rPr>
                <w:b/>
                <w:szCs w:val="20"/>
              </w:rPr>
              <w:t>6</w:t>
            </w:r>
          </w:p>
        </w:tc>
        <w:tc>
          <w:tcPr>
            <w:tcW w:w="1364" w:type="pct"/>
          </w:tcPr>
          <w:p w14:paraId="2EDE8D04" w14:textId="77777777" w:rsidR="00D6705E" w:rsidRPr="00B534A8" w:rsidRDefault="00D6705E" w:rsidP="00D6705E">
            <w:pPr>
              <w:jc w:val="right"/>
              <w:rPr>
                <w:b/>
                <w:szCs w:val="20"/>
              </w:rPr>
            </w:pPr>
            <w:r w:rsidRPr="00AD32A6">
              <w:rPr>
                <w:b/>
                <w:szCs w:val="20"/>
              </w:rPr>
              <w:t>Total semester credits</w:t>
            </w:r>
          </w:p>
        </w:tc>
        <w:tc>
          <w:tcPr>
            <w:tcW w:w="313" w:type="pct"/>
          </w:tcPr>
          <w:p w14:paraId="2AD498D0" w14:textId="13853E80" w:rsidR="00D6705E" w:rsidRPr="00E564E0" w:rsidRDefault="00D6705E" w:rsidP="00D6705E">
            <w:pPr>
              <w:jc w:val="center"/>
              <w:rPr>
                <w:b/>
                <w:szCs w:val="20"/>
              </w:rPr>
            </w:pPr>
            <w:r>
              <w:rPr>
                <w:b/>
                <w:szCs w:val="20"/>
              </w:rPr>
              <w:t>6</w:t>
            </w:r>
          </w:p>
        </w:tc>
        <w:tc>
          <w:tcPr>
            <w:tcW w:w="1345" w:type="pct"/>
          </w:tcPr>
          <w:p w14:paraId="38F72C8B" w14:textId="77777777" w:rsidR="00D6705E" w:rsidRPr="00E564E0" w:rsidRDefault="00D6705E" w:rsidP="00D6705E">
            <w:pPr>
              <w:jc w:val="right"/>
              <w:rPr>
                <w:szCs w:val="20"/>
              </w:rPr>
            </w:pPr>
          </w:p>
        </w:tc>
        <w:tc>
          <w:tcPr>
            <w:tcW w:w="313" w:type="pct"/>
          </w:tcPr>
          <w:p w14:paraId="7D74A72F" w14:textId="77777777" w:rsidR="00D6705E" w:rsidRPr="00E564E0" w:rsidRDefault="00D6705E" w:rsidP="00D6705E">
            <w:pPr>
              <w:jc w:val="center"/>
              <w:rPr>
                <w:b/>
                <w:szCs w:val="20"/>
              </w:rPr>
            </w:pPr>
          </w:p>
        </w:tc>
      </w:tr>
    </w:tbl>
    <w:p w14:paraId="00112CFC" w14:textId="58E91AA6" w:rsidR="00D15F0C" w:rsidRPr="0070717B" w:rsidRDefault="00D15F0C" w:rsidP="00807010">
      <w:pPr>
        <w:rPr>
          <w:rFonts w:ascii="Calibri" w:eastAsia="Calibri" w:hAnsi="Calibri" w:cs="Calibri"/>
          <w:sz w:val="24"/>
        </w:rPr>
      </w:pPr>
    </w:p>
    <w:sectPr w:rsidR="00D15F0C" w:rsidRPr="0070717B" w:rsidSect="009132D9">
      <w:pgSz w:w="15840" w:h="12240" w:orient="landscape"/>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358B" w14:textId="77777777" w:rsidR="004654B2" w:rsidRDefault="004654B2" w:rsidP="00042D7C">
      <w:pPr>
        <w:spacing w:line="240" w:lineRule="auto"/>
      </w:pPr>
      <w:r>
        <w:separator/>
      </w:r>
    </w:p>
  </w:endnote>
  <w:endnote w:type="continuationSeparator" w:id="0">
    <w:p w14:paraId="0FD1CD4B" w14:textId="77777777" w:rsidR="004654B2" w:rsidRDefault="004654B2" w:rsidP="00042D7C">
      <w:pPr>
        <w:spacing w:line="240" w:lineRule="auto"/>
      </w:pPr>
      <w:r>
        <w:continuationSeparator/>
      </w:r>
    </w:p>
  </w:endnote>
  <w:endnote w:type="continuationNotice" w:id="1">
    <w:p w14:paraId="43BE8DAE" w14:textId="77777777" w:rsidR="004654B2" w:rsidRDefault="004654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B426" w14:textId="0F03F61D" w:rsidR="00A20FDA" w:rsidRPr="00F34252" w:rsidRDefault="006B4C58">
    <w:pPr>
      <w:tabs>
        <w:tab w:val="right" w:pos="12960"/>
      </w:tabs>
      <w:rPr>
        <w:sz w:val="18"/>
        <w:szCs w:val="18"/>
      </w:rPr>
    </w:pPr>
    <w:r>
      <w:rPr>
        <w:sz w:val="18"/>
        <w:szCs w:val="18"/>
      </w:rPr>
      <w:t xml:space="preserve">Updated </w:t>
    </w:r>
    <w:r w:rsidR="00BA6642">
      <w:rPr>
        <w:sz w:val="18"/>
        <w:szCs w:val="18"/>
      </w:rPr>
      <w:t>5/11</w:t>
    </w:r>
    <w:r>
      <w:rPr>
        <w:sz w:val="18"/>
        <w:szCs w:val="18"/>
      </w:rPr>
      <w:t>/2023</w:t>
    </w:r>
    <w:r w:rsidRPr="006B4C58">
      <w:rPr>
        <w:sz w:val="18"/>
        <w:szCs w:val="18"/>
      </w:rPr>
      <w:ptab w:relativeTo="margin" w:alignment="center" w:leader="none"/>
    </w:r>
    <w:r w:rsidRPr="006B4C58">
      <w:rPr>
        <w:sz w:val="18"/>
        <w:szCs w:val="18"/>
      </w:rPr>
      <w:ptab w:relativeTo="margin" w:alignment="right" w:leader="none"/>
    </w:r>
    <w:r w:rsidRPr="006B4C58">
      <w:rPr>
        <w:sz w:val="18"/>
        <w:szCs w:val="18"/>
      </w:rPr>
      <w:fldChar w:fldCharType="begin"/>
    </w:r>
    <w:r w:rsidRPr="006B4C58">
      <w:rPr>
        <w:sz w:val="18"/>
        <w:szCs w:val="18"/>
      </w:rPr>
      <w:instrText xml:space="preserve"> PAGE   \* MERGEFORMAT </w:instrText>
    </w:r>
    <w:r w:rsidRPr="006B4C58">
      <w:rPr>
        <w:sz w:val="18"/>
        <w:szCs w:val="18"/>
      </w:rPr>
      <w:fldChar w:fldCharType="separate"/>
    </w:r>
    <w:r w:rsidRPr="006B4C58">
      <w:rPr>
        <w:noProof/>
        <w:sz w:val="18"/>
        <w:szCs w:val="18"/>
      </w:rPr>
      <w:t>1</w:t>
    </w:r>
    <w:r w:rsidRPr="006B4C5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017E" w14:textId="77777777" w:rsidR="004654B2" w:rsidRDefault="004654B2" w:rsidP="00042D7C">
      <w:pPr>
        <w:spacing w:line="240" w:lineRule="auto"/>
      </w:pPr>
      <w:r>
        <w:separator/>
      </w:r>
    </w:p>
  </w:footnote>
  <w:footnote w:type="continuationSeparator" w:id="0">
    <w:p w14:paraId="0F40DADB" w14:textId="77777777" w:rsidR="004654B2" w:rsidRDefault="004654B2" w:rsidP="00042D7C">
      <w:pPr>
        <w:spacing w:line="240" w:lineRule="auto"/>
      </w:pPr>
      <w:r>
        <w:continuationSeparator/>
      </w:r>
    </w:p>
  </w:footnote>
  <w:footnote w:type="continuationNotice" w:id="1">
    <w:p w14:paraId="3C3E50EF" w14:textId="77777777" w:rsidR="004654B2" w:rsidRDefault="004654B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88B"/>
    <w:multiLevelType w:val="multilevel"/>
    <w:tmpl w:val="CA721C5A"/>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 w15:restartNumberingAfterBreak="0">
    <w:nsid w:val="01401999"/>
    <w:multiLevelType w:val="hybridMultilevel"/>
    <w:tmpl w:val="6B9C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A0723"/>
    <w:multiLevelType w:val="hybridMultilevel"/>
    <w:tmpl w:val="DBEE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26770"/>
    <w:multiLevelType w:val="hybridMultilevel"/>
    <w:tmpl w:val="C2803596"/>
    <w:lvl w:ilvl="0" w:tplc="0409000F">
      <w:start w:val="1"/>
      <w:numFmt w:val="decimal"/>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4D61B4A"/>
    <w:multiLevelType w:val="multilevel"/>
    <w:tmpl w:val="3C4EF15A"/>
    <w:lvl w:ilvl="0">
      <w:start w:val="1"/>
      <w:numFmt w:val="decimal"/>
      <w:lvlText w:val="%1."/>
      <w:lvlJc w:val="left"/>
      <w:pPr>
        <w:ind w:left="-360" w:firstLine="360"/>
      </w:pPr>
      <w:rPr>
        <w:rFonts w:ascii="Arial" w:eastAsia="Arial" w:hAnsi="Arial" w:cs="Arial"/>
        <w:vertAlign w:val="baseline"/>
      </w:rPr>
    </w:lvl>
    <w:lvl w:ilvl="1">
      <w:numFmt w:val="bullet"/>
      <w:lvlText w:val="•"/>
      <w:lvlJc w:val="left"/>
      <w:pPr>
        <w:ind w:left="1530" w:firstLine="1080"/>
      </w:pPr>
      <w:rPr>
        <w:rFonts w:ascii="Arial" w:eastAsia="Arial" w:hAnsi="Arial" w:cs="Arial"/>
        <w:vertAlign w:val="baseline"/>
      </w:rPr>
    </w:lvl>
    <w:lvl w:ilvl="2">
      <w:start w:val="1"/>
      <w:numFmt w:val="lowerRoman"/>
      <w:lvlText w:val="%3."/>
      <w:lvlJc w:val="right"/>
      <w:pPr>
        <w:ind w:left="2250" w:firstLine="1980"/>
      </w:pPr>
      <w:rPr>
        <w:rFonts w:ascii="Arial" w:eastAsia="Arial" w:hAnsi="Arial" w:cs="Arial"/>
        <w:vertAlign w:val="baseline"/>
      </w:rPr>
    </w:lvl>
    <w:lvl w:ilvl="3">
      <w:start w:val="1"/>
      <w:numFmt w:val="decimal"/>
      <w:lvlText w:val="%4."/>
      <w:lvlJc w:val="left"/>
      <w:pPr>
        <w:ind w:left="2970" w:firstLine="2520"/>
      </w:pPr>
      <w:rPr>
        <w:rFonts w:ascii="Arial" w:eastAsia="Arial" w:hAnsi="Arial" w:cs="Arial"/>
        <w:vertAlign w:val="baseline"/>
      </w:rPr>
    </w:lvl>
    <w:lvl w:ilvl="4">
      <w:start w:val="1"/>
      <w:numFmt w:val="lowerLetter"/>
      <w:lvlText w:val="%5."/>
      <w:lvlJc w:val="left"/>
      <w:pPr>
        <w:ind w:left="3690" w:firstLine="3240"/>
      </w:pPr>
      <w:rPr>
        <w:rFonts w:ascii="Arial" w:eastAsia="Arial" w:hAnsi="Arial" w:cs="Arial"/>
        <w:vertAlign w:val="baseline"/>
      </w:rPr>
    </w:lvl>
    <w:lvl w:ilvl="5">
      <w:start w:val="1"/>
      <w:numFmt w:val="lowerRoman"/>
      <w:lvlText w:val="%6."/>
      <w:lvlJc w:val="right"/>
      <w:pPr>
        <w:ind w:left="4410" w:firstLine="4140"/>
      </w:pPr>
      <w:rPr>
        <w:rFonts w:ascii="Arial" w:eastAsia="Arial" w:hAnsi="Arial" w:cs="Arial"/>
        <w:vertAlign w:val="baseline"/>
      </w:rPr>
    </w:lvl>
    <w:lvl w:ilvl="6">
      <w:start w:val="1"/>
      <w:numFmt w:val="decimal"/>
      <w:lvlText w:val="%7."/>
      <w:lvlJc w:val="left"/>
      <w:pPr>
        <w:ind w:left="5130" w:firstLine="4680"/>
      </w:pPr>
      <w:rPr>
        <w:rFonts w:ascii="Arial" w:eastAsia="Arial" w:hAnsi="Arial" w:cs="Arial"/>
        <w:vertAlign w:val="baseline"/>
      </w:rPr>
    </w:lvl>
    <w:lvl w:ilvl="7">
      <w:start w:val="1"/>
      <w:numFmt w:val="lowerLetter"/>
      <w:lvlText w:val="%8."/>
      <w:lvlJc w:val="left"/>
      <w:pPr>
        <w:ind w:left="5850" w:firstLine="5400"/>
      </w:pPr>
      <w:rPr>
        <w:rFonts w:ascii="Arial" w:eastAsia="Arial" w:hAnsi="Arial" w:cs="Arial"/>
        <w:vertAlign w:val="baseline"/>
      </w:rPr>
    </w:lvl>
    <w:lvl w:ilvl="8">
      <w:start w:val="1"/>
      <w:numFmt w:val="lowerRoman"/>
      <w:lvlText w:val="%9."/>
      <w:lvlJc w:val="right"/>
      <w:pPr>
        <w:ind w:left="6570" w:firstLine="6300"/>
      </w:pPr>
      <w:rPr>
        <w:rFonts w:ascii="Arial" w:eastAsia="Arial" w:hAnsi="Arial" w:cs="Arial"/>
        <w:vertAlign w:val="baseline"/>
      </w:rPr>
    </w:lvl>
  </w:abstractNum>
  <w:abstractNum w:abstractNumId="5" w15:restartNumberingAfterBreak="0">
    <w:nsid w:val="1A031E9E"/>
    <w:multiLevelType w:val="hybridMultilevel"/>
    <w:tmpl w:val="59220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712CC"/>
    <w:multiLevelType w:val="hybridMultilevel"/>
    <w:tmpl w:val="952C3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3359A6"/>
    <w:multiLevelType w:val="hybridMultilevel"/>
    <w:tmpl w:val="C352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34E82"/>
    <w:multiLevelType w:val="hybridMultilevel"/>
    <w:tmpl w:val="51B6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806B2"/>
    <w:multiLevelType w:val="hybridMultilevel"/>
    <w:tmpl w:val="7A627802"/>
    <w:lvl w:ilvl="0" w:tplc="418ADD40">
      <w:start w:val="1"/>
      <w:numFmt w:val="decimal"/>
      <w:lvlText w:val="%1."/>
      <w:lvlJc w:val="left"/>
      <w:pPr>
        <w:ind w:left="841" w:hanging="361"/>
      </w:pPr>
      <w:rPr>
        <w:rFonts w:ascii="Times New Roman" w:eastAsia="Calibri" w:hAnsi="Times New Roman" w:cs="Times New Roman" w:hint="default"/>
        <w:w w:val="100"/>
        <w:sz w:val="22"/>
        <w:szCs w:val="22"/>
      </w:rPr>
    </w:lvl>
    <w:lvl w:ilvl="1" w:tplc="5D9EDDF8">
      <w:numFmt w:val="bullet"/>
      <w:lvlText w:val="•"/>
      <w:lvlJc w:val="left"/>
      <w:pPr>
        <w:ind w:left="1704" w:hanging="361"/>
      </w:pPr>
      <w:rPr>
        <w:rFonts w:hint="default"/>
      </w:rPr>
    </w:lvl>
    <w:lvl w:ilvl="2" w:tplc="1D7A4A24">
      <w:numFmt w:val="bullet"/>
      <w:lvlText w:val="•"/>
      <w:lvlJc w:val="left"/>
      <w:pPr>
        <w:ind w:left="2568" w:hanging="361"/>
      </w:pPr>
      <w:rPr>
        <w:rFonts w:hint="default"/>
      </w:rPr>
    </w:lvl>
    <w:lvl w:ilvl="3" w:tplc="9BB4EBE4">
      <w:numFmt w:val="bullet"/>
      <w:lvlText w:val="•"/>
      <w:lvlJc w:val="left"/>
      <w:pPr>
        <w:ind w:left="3432" w:hanging="361"/>
      </w:pPr>
      <w:rPr>
        <w:rFonts w:hint="default"/>
      </w:rPr>
    </w:lvl>
    <w:lvl w:ilvl="4" w:tplc="4B068AF4">
      <w:numFmt w:val="bullet"/>
      <w:lvlText w:val="•"/>
      <w:lvlJc w:val="left"/>
      <w:pPr>
        <w:ind w:left="4296" w:hanging="361"/>
      </w:pPr>
      <w:rPr>
        <w:rFonts w:hint="default"/>
      </w:rPr>
    </w:lvl>
    <w:lvl w:ilvl="5" w:tplc="25B84AA6">
      <w:numFmt w:val="bullet"/>
      <w:lvlText w:val="•"/>
      <w:lvlJc w:val="left"/>
      <w:pPr>
        <w:ind w:left="5160" w:hanging="361"/>
      </w:pPr>
      <w:rPr>
        <w:rFonts w:hint="default"/>
      </w:rPr>
    </w:lvl>
    <w:lvl w:ilvl="6" w:tplc="1C5C4860">
      <w:numFmt w:val="bullet"/>
      <w:lvlText w:val="•"/>
      <w:lvlJc w:val="left"/>
      <w:pPr>
        <w:ind w:left="6024" w:hanging="361"/>
      </w:pPr>
      <w:rPr>
        <w:rFonts w:hint="default"/>
      </w:rPr>
    </w:lvl>
    <w:lvl w:ilvl="7" w:tplc="D8A019C6">
      <w:numFmt w:val="bullet"/>
      <w:lvlText w:val="•"/>
      <w:lvlJc w:val="left"/>
      <w:pPr>
        <w:ind w:left="6888" w:hanging="361"/>
      </w:pPr>
      <w:rPr>
        <w:rFonts w:hint="default"/>
      </w:rPr>
    </w:lvl>
    <w:lvl w:ilvl="8" w:tplc="24BC8734">
      <w:numFmt w:val="bullet"/>
      <w:lvlText w:val="•"/>
      <w:lvlJc w:val="left"/>
      <w:pPr>
        <w:ind w:left="7752" w:hanging="361"/>
      </w:pPr>
      <w:rPr>
        <w:rFonts w:hint="default"/>
      </w:rPr>
    </w:lvl>
  </w:abstractNum>
  <w:abstractNum w:abstractNumId="10" w15:restartNumberingAfterBreak="0">
    <w:nsid w:val="40554D7A"/>
    <w:multiLevelType w:val="hybridMultilevel"/>
    <w:tmpl w:val="94C6DF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9D2920"/>
    <w:multiLevelType w:val="hybridMultilevel"/>
    <w:tmpl w:val="BE4AC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097171"/>
    <w:multiLevelType w:val="multilevel"/>
    <w:tmpl w:val="F1F6349C"/>
    <w:lvl w:ilvl="0">
      <w:start w:val="1"/>
      <w:numFmt w:val="bullet"/>
      <w:lvlText w:val="●"/>
      <w:lvlJc w:val="left"/>
      <w:pPr>
        <w:ind w:left="-1080" w:firstLine="1080"/>
      </w:pPr>
      <w:rPr>
        <w:rFonts w:ascii="Times New Roman" w:eastAsia="Arial" w:hAnsi="Times New Roman" w:cs="Times New Roman" w:hint="default"/>
        <w:sz w:val="20"/>
        <w:szCs w:val="20"/>
        <w:vertAlign w:val="baseline"/>
      </w:rPr>
    </w:lvl>
    <w:lvl w:ilvl="1">
      <w:numFmt w:val="bullet"/>
      <w:lvlText w:val="•"/>
      <w:lvlJc w:val="left"/>
      <w:pPr>
        <w:ind w:left="-360" w:firstLine="1800"/>
      </w:pPr>
      <w:rPr>
        <w:rFonts w:ascii="Arial" w:eastAsia="Arial" w:hAnsi="Arial" w:cs="Arial"/>
        <w:vertAlign w:val="baseline"/>
      </w:rPr>
    </w:lvl>
    <w:lvl w:ilvl="2">
      <w:start w:val="1"/>
      <w:numFmt w:val="lowerRoman"/>
      <w:lvlText w:val="%3."/>
      <w:lvlJc w:val="right"/>
      <w:pPr>
        <w:ind w:left="360" w:firstLine="2700"/>
      </w:pPr>
      <w:rPr>
        <w:rFonts w:ascii="Arial" w:eastAsia="Arial" w:hAnsi="Arial" w:cs="Arial"/>
        <w:vertAlign w:val="baseline"/>
      </w:rPr>
    </w:lvl>
    <w:lvl w:ilvl="3">
      <w:start w:val="1"/>
      <w:numFmt w:val="decimal"/>
      <w:lvlText w:val="%4."/>
      <w:lvlJc w:val="left"/>
      <w:pPr>
        <w:ind w:left="1080" w:firstLine="3240"/>
      </w:pPr>
      <w:rPr>
        <w:rFonts w:ascii="Arial" w:eastAsia="Arial" w:hAnsi="Arial" w:cs="Arial"/>
        <w:vertAlign w:val="baseline"/>
      </w:rPr>
    </w:lvl>
    <w:lvl w:ilvl="4">
      <w:start w:val="1"/>
      <w:numFmt w:val="lowerLetter"/>
      <w:lvlText w:val="%5."/>
      <w:lvlJc w:val="left"/>
      <w:pPr>
        <w:ind w:left="1800" w:firstLine="3960"/>
      </w:pPr>
      <w:rPr>
        <w:rFonts w:ascii="Arial" w:eastAsia="Arial" w:hAnsi="Arial" w:cs="Arial"/>
        <w:vertAlign w:val="baseline"/>
      </w:rPr>
    </w:lvl>
    <w:lvl w:ilvl="5">
      <w:start w:val="1"/>
      <w:numFmt w:val="lowerRoman"/>
      <w:lvlText w:val="%6."/>
      <w:lvlJc w:val="right"/>
      <w:pPr>
        <w:ind w:left="2520" w:firstLine="4860"/>
      </w:pPr>
      <w:rPr>
        <w:rFonts w:ascii="Arial" w:eastAsia="Arial" w:hAnsi="Arial" w:cs="Arial"/>
        <w:vertAlign w:val="baseline"/>
      </w:rPr>
    </w:lvl>
    <w:lvl w:ilvl="6">
      <w:start w:val="1"/>
      <w:numFmt w:val="decimal"/>
      <w:lvlText w:val="%7."/>
      <w:lvlJc w:val="left"/>
      <w:pPr>
        <w:ind w:left="3240" w:firstLine="5400"/>
      </w:pPr>
      <w:rPr>
        <w:rFonts w:ascii="Arial" w:eastAsia="Arial" w:hAnsi="Arial" w:cs="Arial"/>
        <w:vertAlign w:val="baseline"/>
      </w:rPr>
    </w:lvl>
    <w:lvl w:ilvl="7">
      <w:start w:val="1"/>
      <w:numFmt w:val="lowerLetter"/>
      <w:lvlText w:val="%8."/>
      <w:lvlJc w:val="left"/>
      <w:pPr>
        <w:ind w:left="3960" w:firstLine="6120"/>
      </w:pPr>
      <w:rPr>
        <w:rFonts w:ascii="Arial" w:eastAsia="Arial" w:hAnsi="Arial" w:cs="Arial"/>
        <w:vertAlign w:val="baseline"/>
      </w:rPr>
    </w:lvl>
    <w:lvl w:ilvl="8">
      <w:start w:val="1"/>
      <w:numFmt w:val="lowerRoman"/>
      <w:lvlText w:val="%9."/>
      <w:lvlJc w:val="right"/>
      <w:pPr>
        <w:ind w:left="4680" w:firstLine="7020"/>
      </w:pPr>
      <w:rPr>
        <w:rFonts w:ascii="Arial" w:eastAsia="Arial" w:hAnsi="Arial" w:cs="Arial"/>
        <w:vertAlign w:val="baseline"/>
      </w:rPr>
    </w:lvl>
  </w:abstractNum>
  <w:num w:numId="1">
    <w:abstractNumId w:val="12"/>
  </w:num>
  <w:num w:numId="2">
    <w:abstractNumId w:val="0"/>
  </w:num>
  <w:num w:numId="3">
    <w:abstractNumId w:val="4"/>
  </w:num>
  <w:num w:numId="4">
    <w:abstractNumId w:val="2"/>
  </w:num>
  <w:num w:numId="5">
    <w:abstractNumId w:val="1"/>
  </w:num>
  <w:num w:numId="6">
    <w:abstractNumId w:val="9"/>
  </w:num>
  <w:num w:numId="7">
    <w:abstractNumId w:val="10"/>
  </w:num>
  <w:num w:numId="8">
    <w:abstractNumId w:val="3"/>
  </w:num>
  <w:num w:numId="9">
    <w:abstractNumId w:val="7"/>
  </w:num>
  <w:num w:numId="10">
    <w:abstractNumId w:val="5"/>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0C"/>
    <w:rsid w:val="00003A8C"/>
    <w:rsid w:val="00003CFA"/>
    <w:rsid w:val="00014162"/>
    <w:rsid w:val="00017246"/>
    <w:rsid w:val="00035BA1"/>
    <w:rsid w:val="00042D7C"/>
    <w:rsid w:val="00053D3E"/>
    <w:rsid w:val="00061677"/>
    <w:rsid w:val="000E1605"/>
    <w:rsid w:val="000F4BBF"/>
    <w:rsid w:val="000F7F0C"/>
    <w:rsid w:val="00111025"/>
    <w:rsid w:val="001370D8"/>
    <w:rsid w:val="0015170E"/>
    <w:rsid w:val="001748BB"/>
    <w:rsid w:val="00175B04"/>
    <w:rsid w:val="00190F6D"/>
    <w:rsid w:val="001C24EB"/>
    <w:rsid w:val="002043E4"/>
    <w:rsid w:val="00215A44"/>
    <w:rsid w:val="0022783E"/>
    <w:rsid w:val="00240F07"/>
    <w:rsid w:val="00281BA5"/>
    <w:rsid w:val="002956EE"/>
    <w:rsid w:val="002A59E4"/>
    <w:rsid w:val="002C6FF9"/>
    <w:rsid w:val="002C7115"/>
    <w:rsid w:val="002F5AF4"/>
    <w:rsid w:val="00384E27"/>
    <w:rsid w:val="003D3FD2"/>
    <w:rsid w:val="00414AE9"/>
    <w:rsid w:val="00432BC0"/>
    <w:rsid w:val="004654B2"/>
    <w:rsid w:val="00494A2F"/>
    <w:rsid w:val="004A3128"/>
    <w:rsid w:val="004A73B5"/>
    <w:rsid w:val="0051223B"/>
    <w:rsid w:val="00514A4C"/>
    <w:rsid w:val="00544EF2"/>
    <w:rsid w:val="00566F86"/>
    <w:rsid w:val="00593AF3"/>
    <w:rsid w:val="005A110F"/>
    <w:rsid w:val="006074DC"/>
    <w:rsid w:val="00617DC1"/>
    <w:rsid w:val="0062205D"/>
    <w:rsid w:val="0062420A"/>
    <w:rsid w:val="00624C92"/>
    <w:rsid w:val="0064092C"/>
    <w:rsid w:val="00643557"/>
    <w:rsid w:val="006B4627"/>
    <w:rsid w:val="006B4C58"/>
    <w:rsid w:val="006B6549"/>
    <w:rsid w:val="006B6C98"/>
    <w:rsid w:val="006D4052"/>
    <w:rsid w:val="006E342B"/>
    <w:rsid w:val="006F44C7"/>
    <w:rsid w:val="0070717B"/>
    <w:rsid w:val="00741FC9"/>
    <w:rsid w:val="007A1A0D"/>
    <w:rsid w:val="007A31CD"/>
    <w:rsid w:val="007B56E2"/>
    <w:rsid w:val="007C7070"/>
    <w:rsid w:val="007C721C"/>
    <w:rsid w:val="007D4B3A"/>
    <w:rsid w:val="007D746F"/>
    <w:rsid w:val="00803561"/>
    <w:rsid w:val="00803AE9"/>
    <w:rsid w:val="00807010"/>
    <w:rsid w:val="00824372"/>
    <w:rsid w:val="0082743C"/>
    <w:rsid w:val="008519B0"/>
    <w:rsid w:val="0087092E"/>
    <w:rsid w:val="008A4E76"/>
    <w:rsid w:val="008B33A2"/>
    <w:rsid w:val="009107E8"/>
    <w:rsid w:val="009132D9"/>
    <w:rsid w:val="009157DD"/>
    <w:rsid w:val="0093735D"/>
    <w:rsid w:val="0095561B"/>
    <w:rsid w:val="00972C65"/>
    <w:rsid w:val="00981C44"/>
    <w:rsid w:val="00985716"/>
    <w:rsid w:val="00992F9E"/>
    <w:rsid w:val="009D21DF"/>
    <w:rsid w:val="00A10AD2"/>
    <w:rsid w:val="00A11AFD"/>
    <w:rsid w:val="00A20FDA"/>
    <w:rsid w:val="00A35A2A"/>
    <w:rsid w:val="00A47A08"/>
    <w:rsid w:val="00A52F55"/>
    <w:rsid w:val="00A55872"/>
    <w:rsid w:val="00A700AB"/>
    <w:rsid w:val="00AA71E3"/>
    <w:rsid w:val="00AB03F9"/>
    <w:rsid w:val="00AB31E6"/>
    <w:rsid w:val="00AC5E0A"/>
    <w:rsid w:val="00B10AAF"/>
    <w:rsid w:val="00B10ED1"/>
    <w:rsid w:val="00B3186D"/>
    <w:rsid w:val="00B416AC"/>
    <w:rsid w:val="00B55CE5"/>
    <w:rsid w:val="00BA6642"/>
    <w:rsid w:val="00BA6B28"/>
    <w:rsid w:val="00BB6E13"/>
    <w:rsid w:val="00BC58E2"/>
    <w:rsid w:val="00BD70CC"/>
    <w:rsid w:val="00C04267"/>
    <w:rsid w:val="00C122F6"/>
    <w:rsid w:val="00C41EC5"/>
    <w:rsid w:val="00C767F8"/>
    <w:rsid w:val="00CD4CD7"/>
    <w:rsid w:val="00D15F0C"/>
    <w:rsid w:val="00D2460E"/>
    <w:rsid w:val="00D6705E"/>
    <w:rsid w:val="00DA7D81"/>
    <w:rsid w:val="00DB18A2"/>
    <w:rsid w:val="00DC5641"/>
    <w:rsid w:val="00DC64A7"/>
    <w:rsid w:val="00DD6FAA"/>
    <w:rsid w:val="00E15858"/>
    <w:rsid w:val="00E377C6"/>
    <w:rsid w:val="00E46F01"/>
    <w:rsid w:val="00E82956"/>
    <w:rsid w:val="00E82C75"/>
    <w:rsid w:val="00EA76DA"/>
    <w:rsid w:val="00F107CE"/>
    <w:rsid w:val="00F12F85"/>
    <w:rsid w:val="00F133D8"/>
    <w:rsid w:val="00F1745E"/>
    <w:rsid w:val="00F46A2B"/>
    <w:rsid w:val="00F73F13"/>
    <w:rsid w:val="00F949F7"/>
    <w:rsid w:val="00FD5C0C"/>
    <w:rsid w:val="00FE22AE"/>
    <w:rsid w:val="00FE751F"/>
    <w:rsid w:val="065ED756"/>
    <w:rsid w:val="15537B47"/>
    <w:rsid w:val="48045216"/>
    <w:rsid w:val="5A45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0564"/>
  <w15:docId w15:val="{300B4E9E-057B-4C47-BB8F-9D810A6D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042D7C"/>
    <w:pPr>
      <w:tabs>
        <w:tab w:val="center" w:pos="4680"/>
        <w:tab w:val="right" w:pos="9360"/>
      </w:tabs>
      <w:spacing w:line="240" w:lineRule="auto"/>
    </w:pPr>
  </w:style>
  <w:style w:type="character" w:customStyle="1" w:styleId="HeaderChar">
    <w:name w:val="Header Char"/>
    <w:basedOn w:val="DefaultParagraphFont"/>
    <w:link w:val="Header"/>
    <w:rsid w:val="00042D7C"/>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042D7C"/>
    <w:pPr>
      <w:tabs>
        <w:tab w:val="center" w:pos="4680"/>
        <w:tab w:val="right" w:pos="9360"/>
      </w:tabs>
      <w:spacing w:line="240" w:lineRule="auto"/>
    </w:pPr>
  </w:style>
  <w:style w:type="character" w:customStyle="1" w:styleId="FooterChar">
    <w:name w:val="Footer Char"/>
    <w:basedOn w:val="DefaultParagraphFont"/>
    <w:link w:val="Footer"/>
    <w:uiPriority w:val="99"/>
    <w:rsid w:val="00042D7C"/>
    <w:rPr>
      <w:rFonts w:ascii="Times New Roman" w:eastAsia="Times New Roman" w:hAnsi="Times New Roman" w:cs="Times New Roman"/>
      <w:color w:val="000000"/>
      <w:sz w:val="20"/>
    </w:rPr>
  </w:style>
  <w:style w:type="paragraph" w:styleId="Title">
    <w:name w:val="Title"/>
    <w:basedOn w:val="Normal"/>
    <w:next w:val="Normal"/>
    <w:link w:val="TitleChar"/>
    <w:qFormat/>
    <w:rsid w:val="00807010"/>
    <w:pPr>
      <w:widowControl w:val="0"/>
      <w:spacing w:line="240" w:lineRule="auto"/>
      <w:jc w:val="center"/>
    </w:pPr>
    <w:rPr>
      <w:b/>
      <w:sz w:val="24"/>
    </w:rPr>
  </w:style>
  <w:style w:type="character" w:customStyle="1" w:styleId="TitleChar">
    <w:name w:val="Title Char"/>
    <w:basedOn w:val="DefaultParagraphFont"/>
    <w:link w:val="Title"/>
    <w:rsid w:val="00807010"/>
    <w:rPr>
      <w:rFonts w:ascii="Times New Roman" w:eastAsia="Times New Roman" w:hAnsi="Times New Roman" w:cs="Times New Roman"/>
      <w:b/>
      <w:color w:val="000000"/>
      <w:sz w:val="24"/>
    </w:rPr>
  </w:style>
  <w:style w:type="paragraph" w:styleId="BodyText">
    <w:name w:val="Body Text"/>
    <w:basedOn w:val="Normal"/>
    <w:link w:val="BodyTextChar"/>
    <w:rsid w:val="00807010"/>
    <w:pPr>
      <w:spacing w:line="240" w:lineRule="auto"/>
    </w:pPr>
    <w:rPr>
      <w:rFonts w:ascii="Arial" w:hAnsi="Arial" w:cs="Arial"/>
      <w:color w:val="auto"/>
      <w:szCs w:val="24"/>
    </w:rPr>
  </w:style>
  <w:style w:type="character" w:customStyle="1" w:styleId="BodyTextChar">
    <w:name w:val="Body Text Char"/>
    <w:basedOn w:val="DefaultParagraphFont"/>
    <w:link w:val="BodyText"/>
    <w:rsid w:val="00807010"/>
    <w:rPr>
      <w:rFonts w:ascii="Arial" w:eastAsia="Times New Roman" w:hAnsi="Arial" w:cs="Arial"/>
      <w:sz w:val="20"/>
      <w:szCs w:val="24"/>
    </w:rPr>
  </w:style>
  <w:style w:type="paragraph" w:styleId="ListParagraph">
    <w:name w:val="List Paragraph"/>
    <w:basedOn w:val="Normal"/>
    <w:uiPriority w:val="34"/>
    <w:qFormat/>
    <w:rsid w:val="00807010"/>
    <w:pPr>
      <w:widowControl w:val="0"/>
      <w:spacing w:line="240" w:lineRule="auto"/>
      <w:ind w:left="720"/>
      <w:contextualSpacing/>
    </w:pPr>
    <w:rPr>
      <w:sz w:val="24"/>
    </w:rPr>
  </w:style>
  <w:style w:type="character" w:styleId="Hyperlink">
    <w:name w:val="Hyperlink"/>
    <w:rsid w:val="00807010"/>
    <w:rPr>
      <w:color w:val="0000FF"/>
      <w:u w:val="single"/>
    </w:rPr>
  </w:style>
  <w:style w:type="paragraph" w:styleId="BalloonText">
    <w:name w:val="Balloon Text"/>
    <w:basedOn w:val="Normal"/>
    <w:link w:val="BalloonTextChar"/>
    <w:uiPriority w:val="99"/>
    <w:semiHidden/>
    <w:unhideWhenUsed/>
    <w:rsid w:val="0022783E"/>
    <w:pPr>
      <w:spacing w:line="240" w:lineRule="auto"/>
    </w:pPr>
    <w:rPr>
      <w:sz w:val="18"/>
      <w:szCs w:val="18"/>
    </w:rPr>
  </w:style>
  <w:style w:type="character" w:customStyle="1" w:styleId="BalloonTextChar">
    <w:name w:val="Balloon Text Char"/>
    <w:basedOn w:val="DefaultParagraphFont"/>
    <w:link w:val="BalloonText"/>
    <w:uiPriority w:val="99"/>
    <w:semiHidden/>
    <w:rsid w:val="0022783E"/>
    <w:rPr>
      <w:rFonts w:ascii="Times New Roman" w:eastAsia="Times New Roman" w:hAnsi="Times New Roman" w:cs="Times New Roman"/>
      <w:color w:val="000000"/>
      <w:sz w:val="18"/>
      <w:szCs w:val="18"/>
    </w:rPr>
  </w:style>
  <w:style w:type="character" w:styleId="CommentReference">
    <w:name w:val="annotation reference"/>
    <w:basedOn w:val="DefaultParagraphFont"/>
    <w:uiPriority w:val="99"/>
    <w:unhideWhenUsed/>
    <w:rsid w:val="002F5AF4"/>
    <w:rPr>
      <w:sz w:val="16"/>
      <w:szCs w:val="16"/>
    </w:rPr>
  </w:style>
  <w:style w:type="paragraph" w:styleId="CommentText">
    <w:name w:val="annotation text"/>
    <w:basedOn w:val="Normal"/>
    <w:link w:val="CommentTextChar"/>
    <w:uiPriority w:val="99"/>
    <w:unhideWhenUsed/>
    <w:rsid w:val="002F5AF4"/>
    <w:pPr>
      <w:spacing w:line="240" w:lineRule="auto"/>
    </w:pPr>
    <w:rPr>
      <w:szCs w:val="20"/>
    </w:rPr>
  </w:style>
  <w:style w:type="character" w:customStyle="1" w:styleId="CommentTextChar">
    <w:name w:val="Comment Text Char"/>
    <w:basedOn w:val="DefaultParagraphFont"/>
    <w:link w:val="CommentText"/>
    <w:uiPriority w:val="99"/>
    <w:rsid w:val="002F5AF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F5AF4"/>
    <w:rPr>
      <w:b/>
      <w:bCs/>
    </w:rPr>
  </w:style>
  <w:style w:type="character" w:customStyle="1" w:styleId="CommentSubjectChar">
    <w:name w:val="Comment Subject Char"/>
    <w:basedOn w:val="CommentTextChar"/>
    <w:link w:val="CommentSubject"/>
    <w:uiPriority w:val="99"/>
    <w:semiHidden/>
    <w:rsid w:val="002F5AF4"/>
    <w:rPr>
      <w:rFonts w:ascii="Times New Roman" w:eastAsia="Times New Roman" w:hAnsi="Times New Roman" w:cs="Times New Roman"/>
      <w:b/>
      <w:bCs/>
      <w:color w:val="000000"/>
      <w:sz w:val="20"/>
      <w:szCs w:val="20"/>
    </w:rPr>
  </w:style>
  <w:style w:type="paragraph" w:styleId="Revision">
    <w:name w:val="Revision"/>
    <w:hidden/>
    <w:uiPriority w:val="99"/>
    <w:semiHidden/>
    <w:rsid w:val="00E82956"/>
    <w:pPr>
      <w:spacing w:after="0" w:line="240" w:lineRule="auto"/>
    </w:pPr>
    <w:rPr>
      <w:rFonts w:ascii="Times New Roman" w:eastAsia="Times New Roman" w:hAnsi="Times New Roman" w:cs="Times New Roman"/>
      <w:color w:val="000000"/>
      <w:sz w:val="20"/>
    </w:rPr>
  </w:style>
  <w:style w:type="character" w:styleId="UnresolvedMention">
    <w:name w:val="Unresolved Mention"/>
    <w:basedOn w:val="DefaultParagraphFont"/>
    <w:uiPriority w:val="99"/>
    <w:semiHidden/>
    <w:unhideWhenUsed/>
    <w:rsid w:val="00C04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8087">
      <w:bodyDiv w:val="1"/>
      <w:marLeft w:val="0"/>
      <w:marRight w:val="0"/>
      <w:marTop w:val="0"/>
      <w:marBottom w:val="0"/>
      <w:divBdr>
        <w:top w:val="none" w:sz="0" w:space="0" w:color="auto"/>
        <w:left w:val="none" w:sz="0" w:space="0" w:color="auto"/>
        <w:bottom w:val="none" w:sz="0" w:space="0" w:color="auto"/>
        <w:right w:val="none" w:sz="0" w:space="0" w:color="auto"/>
      </w:divBdr>
    </w:div>
    <w:div w:id="546181124">
      <w:bodyDiv w:val="1"/>
      <w:marLeft w:val="0"/>
      <w:marRight w:val="0"/>
      <w:marTop w:val="0"/>
      <w:marBottom w:val="0"/>
      <w:divBdr>
        <w:top w:val="none" w:sz="0" w:space="0" w:color="auto"/>
        <w:left w:val="none" w:sz="0" w:space="0" w:color="auto"/>
        <w:bottom w:val="none" w:sz="0" w:space="0" w:color="auto"/>
        <w:right w:val="none" w:sz="0" w:space="0" w:color="auto"/>
      </w:divBdr>
    </w:div>
    <w:div w:id="767970617">
      <w:bodyDiv w:val="1"/>
      <w:marLeft w:val="0"/>
      <w:marRight w:val="0"/>
      <w:marTop w:val="0"/>
      <w:marBottom w:val="0"/>
      <w:divBdr>
        <w:top w:val="none" w:sz="0" w:space="0" w:color="auto"/>
        <w:left w:val="none" w:sz="0" w:space="0" w:color="auto"/>
        <w:bottom w:val="none" w:sz="0" w:space="0" w:color="auto"/>
        <w:right w:val="none" w:sz="0" w:space="0" w:color="auto"/>
      </w:divBdr>
    </w:div>
    <w:div w:id="780691050">
      <w:bodyDiv w:val="1"/>
      <w:marLeft w:val="0"/>
      <w:marRight w:val="0"/>
      <w:marTop w:val="0"/>
      <w:marBottom w:val="0"/>
      <w:divBdr>
        <w:top w:val="none" w:sz="0" w:space="0" w:color="auto"/>
        <w:left w:val="none" w:sz="0" w:space="0" w:color="auto"/>
        <w:bottom w:val="none" w:sz="0" w:space="0" w:color="auto"/>
        <w:right w:val="none" w:sz="0" w:space="0" w:color="auto"/>
      </w:divBdr>
    </w:div>
    <w:div w:id="1579366502">
      <w:bodyDiv w:val="1"/>
      <w:marLeft w:val="0"/>
      <w:marRight w:val="0"/>
      <w:marTop w:val="0"/>
      <w:marBottom w:val="0"/>
      <w:divBdr>
        <w:top w:val="none" w:sz="0" w:space="0" w:color="auto"/>
        <w:left w:val="none" w:sz="0" w:space="0" w:color="auto"/>
        <w:bottom w:val="none" w:sz="0" w:space="0" w:color="auto"/>
        <w:right w:val="none" w:sz="0" w:space="0" w:color="auto"/>
      </w:divBdr>
    </w:div>
    <w:div w:id="1793665103">
      <w:bodyDiv w:val="1"/>
      <w:marLeft w:val="0"/>
      <w:marRight w:val="0"/>
      <w:marTop w:val="0"/>
      <w:marBottom w:val="0"/>
      <w:divBdr>
        <w:top w:val="none" w:sz="0" w:space="0" w:color="auto"/>
        <w:left w:val="none" w:sz="0" w:space="0" w:color="auto"/>
        <w:bottom w:val="none" w:sz="0" w:space="0" w:color="auto"/>
        <w:right w:val="none" w:sz="0" w:space="0" w:color="auto"/>
      </w:divBdr>
    </w:div>
    <w:div w:id="2021197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hyperlink" Target="http://publichealth.gwu.edu/academics/forms"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hyperlink" Target="http://publichealth.gwu.edu/integrity"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lichealth.gwu.edu/content/interprofessional-education-gws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277828C328C41843306852379BA07" ma:contentTypeVersion="2" ma:contentTypeDescription="Create a new document." ma:contentTypeScope="" ma:versionID="9e6d178b4d958f397f5bdb76fda753f2">
  <xsd:schema xmlns:xsd="http://www.w3.org/2001/XMLSchema" xmlns:xs="http://www.w3.org/2001/XMLSchema" xmlns:p="http://schemas.microsoft.com/office/2006/metadata/properties" xmlns:ns2="aa427397-fdfa-4c49-884d-fb5be1d9dcbd" targetNamespace="http://schemas.microsoft.com/office/2006/metadata/properties" ma:root="true" ma:fieldsID="2cb7b4d670582b3f5e001debc893a93e" ns2:_="">
    <xsd:import namespace="aa427397-fdfa-4c49-884d-fb5be1d9dc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27397-fdfa-4c49-884d-fb5be1d9d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1AF73-15F9-4051-8B11-AC96C8BA3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27397-fdfa-4c49-884d-fb5be1d9d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63793-C7B3-49F7-9AF6-738E69074084}">
  <ds:schemaRefs>
    <ds:schemaRef ds:uri="http://schemas.microsoft.com/sharepoint/v3/contenttype/forms"/>
  </ds:schemaRefs>
</ds:datastoreItem>
</file>

<file path=customXml/itemProps3.xml><?xml version="1.0" encoding="utf-8"?>
<ds:datastoreItem xmlns:ds="http://schemas.openxmlformats.org/officeDocument/2006/customXml" ds:itemID="{86CD8D5C-97D5-4C89-BCF8-029C9021A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Puskarz, Katherine</cp:lastModifiedBy>
  <cp:revision>2</cp:revision>
  <dcterms:created xsi:type="dcterms:W3CDTF">2023-05-11T20:11:00Z</dcterms:created>
  <dcterms:modified xsi:type="dcterms:W3CDTF">2023-05-11T20:11:00Z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0x01010022E277828C328C41843306852379BA07</vt:lpwstr>
  </property>
</Properties>
</file>