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580"/>
      </w:tblGrid>
      <w:tr w:rsidR="002D4E05" w:rsidRPr="00A557B3" w14:paraId="16A938D5" w14:textId="77777777" w:rsidTr="00BD58FC">
        <w:tc>
          <w:tcPr>
            <w:tcW w:w="4248" w:type="dxa"/>
          </w:tcPr>
          <w:p w14:paraId="67078DB7" w14:textId="77777777" w:rsidR="002D4E05" w:rsidRPr="00A557B3" w:rsidRDefault="002D4E05" w:rsidP="00E177DC">
            <w:pPr>
              <w:rPr>
                <w:sz w:val="20"/>
              </w:rPr>
            </w:pPr>
          </w:p>
          <w:p w14:paraId="27D48A56" w14:textId="77777777" w:rsidR="002D4E05" w:rsidRPr="00A557B3" w:rsidRDefault="005C6CE3" w:rsidP="00E177DC">
            <w:pPr>
              <w:rPr>
                <w:sz w:val="20"/>
              </w:rPr>
            </w:pPr>
            <w:r w:rsidRPr="00A557B3">
              <w:rPr>
                <w:noProof/>
                <w:sz w:val="20"/>
              </w:rPr>
              <w:drawing>
                <wp:inline distT="0" distB="0" distL="0" distR="0" wp14:anchorId="79EDB897" wp14:editId="2FCF7F81">
                  <wp:extent cx="2438400" cy="781050"/>
                  <wp:effectExtent l="0" t="0" r="0" b="0"/>
                  <wp:docPr id="1" name="Picture 4" descr="C:\Users\kbastien\Downloads\MISPH_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bastien\Downloads\MISPH_Full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781050"/>
                          </a:xfrm>
                          <a:prstGeom prst="rect">
                            <a:avLst/>
                          </a:prstGeom>
                          <a:noFill/>
                          <a:ln>
                            <a:noFill/>
                          </a:ln>
                        </pic:spPr>
                      </pic:pic>
                    </a:graphicData>
                  </a:graphic>
                </wp:inline>
              </w:drawing>
            </w:r>
          </w:p>
        </w:tc>
        <w:tc>
          <w:tcPr>
            <w:tcW w:w="5580" w:type="dxa"/>
          </w:tcPr>
          <w:p w14:paraId="1FCBCB74" w14:textId="7343DAEB" w:rsidR="00C17CB5" w:rsidRPr="00A557B3" w:rsidRDefault="00C17CB5" w:rsidP="00E177DC">
            <w:pPr>
              <w:jc w:val="center"/>
              <w:rPr>
                <w:b/>
                <w:sz w:val="20"/>
              </w:rPr>
            </w:pPr>
            <w:r w:rsidRPr="00A557B3">
              <w:rPr>
                <w:b/>
                <w:sz w:val="20"/>
              </w:rPr>
              <w:t>Department of Exercise &amp;</w:t>
            </w:r>
            <w:r w:rsidR="00681223">
              <w:rPr>
                <w:b/>
                <w:sz w:val="20"/>
              </w:rPr>
              <w:t xml:space="preserve"> </w:t>
            </w:r>
            <w:r w:rsidRPr="00A557B3">
              <w:rPr>
                <w:b/>
                <w:sz w:val="20"/>
              </w:rPr>
              <w:t>Nutrition Sciences</w:t>
            </w:r>
          </w:p>
          <w:p w14:paraId="6848DC2F" w14:textId="77777777" w:rsidR="002D4E05" w:rsidRPr="00A557B3" w:rsidRDefault="002D4E05" w:rsidP="00E177DC">
            <w:pPr>
              <w:jc w:val="center"/>
              <w:rPr>
                <w:b/>
                <w:sz w:val="20"/>
              </w:rPr>
            </w:pPr>
            <w:r w:rsidRPr="00A557B3">
              <w:rPr>
                <w:b/>
                <w:sz w:val="20"/>
              </w:rPr>
              <w:t>GW Undergraduate Students</w:t>
            </w:r>
          </w:p>
          <w:p w14:paraId="4E33D602" w14:textId="77777777" w:rsidR="00BD58FC" w:rsidRPr="00A557B3" w:rsidRDefault="00BD58FC" w:rsidP="00E177DC">
            <w:pPr>
              <w:jc w:val="center"/>
              <w:rPr>
                <w:b/>
                <w:sz w:val="20"/>
              </w:rPr>
            </w:pPr>
          </w:p>
          <w:p w14:paraId="35A5E9E3" w14:textId="77777777" w:rsidR="002D4E05" w:rsidRPr="00A557B3" w:rsidRDefault="00C17CB5" w:rsidP="00E177DC">
            <w:pPr>
              <w:jc w:val="center"/>
              <w:rPr>
                <w:b/>
                <w:sz w:val="20"/>
              </w:rPr>
            </w:pPr>
            <w:r w:rsidRPr="00A557B3">
              <w:rPr>
                <w:b/>
                <w:sz w:val="20"/>
              </w:rPr>
              <w:t xml:space="preserve">Minor in </w:t>
            </w:r>
            <w:r w:rsidR="002D4E05" w:rsidRPr="00A557B3">
              <w:rPr>
                <w:b/>
                <w:sz w:val="20"/>
              </w:rPr>
              <w:t>Exercise Science</w:t>
            </w:r>
          </w:p>
          <w:p w14:paraId="390A772B" w14:textId="1204E473" w:rsidR="002D4E05" w:rsidRPr="00A557B3" w:rsidRDefault="00A47102" w:rsidP="00E177DC">
            <w:pPr>
              <w:jc w:val="center"/>
              <w:rPr>
                <w:b/>
                <w:sz w:val="20"/>
              </w:rPr>
            </w:pPr>
            <w:r>
              <w:rPr>
                <w:b/>
                <w:sz w:val="20"/>
              </w:rPr>
              <w:t>202</w:t>
            </w:r>
            <w:r w:rsidR="00527D55">
              <w:rPr>
                <w:b/>
                <w:sz w:val="20"/>
              </w:rPr>
              <w:t>4</w:t>
            </w:r>
            <w:r>
              <w:rPr>
                <w:b/>
                <w:sz w:val="20"/>
              </w:rPr>
              <w:t>-202</w:t>
            </w:r>
            <w:r w:rsidR="00527D55">
              <w:rPr>
                <w:b/>
                <w:sz w:val="20"/>
              </w:rPr>
              <w:t>5</w:t>
            </w:r>
          </w:p>
          <w:p w14:paraId="618A6DF5" w14:textId="77777777" w:rsidR="00BD58FC" w:rsidRPr="00A557B3" w:rsidRDefault="00537027" w:rsidP="00BD58FC">
            <w:pPr>
              <w:jc w:val="center"/>
              <w:rPr>
                <w:sz w:val="20"/>
              </w:rPr>
            </w:pPr>
            <w:hyperlink r:id="rId8" w:history="1">
              <w:r w:rsidR="00BD58FC" w:rsidRPr="00A557B3">
                <w:rPr>
                  <w:rStyle w:val="Hyperlink"/>
                  <w:sz w:val="20"/>
                </w:rPr>
                <w:t>www.publichealth.gwu.edu</w:t>
              </w:r>
            </w:hyperlink>
          </w:p>
        </w:tc>
      </w:tr>
    </w:tbl>
    <w:p w14:paraId="74F5FB46" w14:textId="77777777" w:rsidR="002D4E05" w:rsidRPr="00A557B3" w:rsidRDefault="002D4E05" w:rsidP="002D4E05">
      <w:pPr>
        <w:rPr>
          <w:sz w:val="20"/>
        </w:rPr>
      </w:pPr>
    </w:p>
    <w:p w14:paraId="1BB5999A" w14:textId="779049DA" w:rsidR="00C17CB5" w:rsidRPr="00112A5F" w:rsidRDefault="006B23DF" w:rsidP="00C17CB5">
      <w:pPr>
        <w:pStyle w:val="BodyText"/>
        <w:tabs>
          <w:tab w:val="left" w:pos="9630"/>
        </w:tabs>
        <w:ind w:right="-810"/>
        <w:rPr>
          <w:rFonts w:ascii="Times New Roman" w:hAnsi="Times New Roman" w:cs="Times New Roman"/>
          <w:sz w:val="23"/>
          <w:szCs w:val="23"/>
        </w:rPr>
      </w:pPr>
      <w:r w:rsidRPr="00112A5F">
        <w:rPr>
          <w:rFonts w:ascii="Times New Roman" w:hAnsi="Times New Roman" w:cs="Times New Roman"/>
          <w:b/>
          <w:bCs/>
          <w:sz w:val="23"/>
          <w:szCs w:val="23"/>
        </w:rPr>
        <w:t>Program Director</w:t>
      </w:r>
      <w:r w:rsidRPr="00112A5F">
        <w:rPr>
          <w:rFonts w:ascii="Times New Roman" w:hAnsi="Times New Roman" w:cs="Times New Roman"/>
          <w:sz w:val="23"/>
          <w:szCs w:val="23"/>
        </w:rPr>
        <w:t xml:space="preserve">:                                                      </w:t>
      </w:r>
      <w:r w:rsidR="007D10F3" w:rsidRPr="00112A5F">
        <w:rPr>
          <w:rFonts w:ascii="Times New Roman" w:hAnsi="Times New Roman" w:cs="Times New Roman"/>
          <w:sz w:val="23"/>
          <w:szCs w:val="23"/>
        </w:rPr>
        <w:t xml:space="preserve"> </w:t>
      </w:r>
      <w:r w:rsidR="00112A5F">
        <w:rPr>
          <w:rFonts w:ascii="Times New Roman" w:hAnsi="Times New Roman" w:cs="Times New Roman"/>
          <w:sz w:val="23"/>
          <w:szCs w:val="23"/>
        </w:rPr>
        <w:t xml:space="preserve">   </w:t>
      </w:r>
      <w:r w:rsidRPr="00112A5F">
        <w:rPr>
          <w:rFonts w:ascii="Times New Roman" w:hAnsi="Times New Roman" w:cs="Times New Roman"/>
          <w:b/>
          <w:bCs/>
          <w:sz w:val="23"/>
          <w:szCs w:val="23"/>
        </w:rPr>
        <w:t>GWSPH Undergraduate Advisors</w:t>
      </w:r>
      <w:r w:rsidR="00112A5F">
        <w:rPr>
          <w:rFonts w:ascii="Times New Roman" w:hAnsi="Times New Roman" w:cs="Times New Roman"/>
          <w:b/>
          <w:bCs/>
          <w:sz w:val="23"/>
          <w:szCs w:val="23"/>
        </w:rPr>
        <w:t>:</w:t>
      </w:r>
      <w:r w:rsidRPr="00112A5F">
        <w:rPr>
          <w:rFonts w:ascii="Times New Roman" w:hAnsi="Times New Roman" w:cs="Times New Roman"/>
          <w:sz w:val="23"/>
          <w:szCs w:val="23"/>
        </w:rPr>
        <w:tab/>
      </w:r>
    </w:p>
    <w:p w14:paraId="20D27573" w14:textId="01B356C2" w:rsidR="00C17CB5" w:rsidRPr="00112A5F" w:rsidRDefault="00A66B60" w:rsidP="00C17CB5">
      <w:pPr>
        <w:rPr>
          <w:color w:val="000000"/>
          <w:sz w:val="23"/>
          <w:szCs w:val="23"/>
        </w:rPr>
      </w:pPr>
      <w:r>
        <w:rPr>
          <w:color w:val="000000"/>
          <w:sz w:val="23"/>
          <w:szCs w:val="23"/>
        </w:rPr>
        <w:t>Matthew Barberio, PhD</w:t>
      </w:r>
      <w:r w:rsidR="00C17CB5" w:rsidRPr="00112A5F">
        <w:rPr>
          <w:color w:val="000000"/>
          <w:sz w:val="23"/>
          <w:szCs w:val="23"/>
        </w:rPr>
        <w:tab/>
      </w:r>
      <w:r w:rsidR="00C17CB5" w:rsidRPr="00112A5F">
        <w:rPr>
          <w:color w:val="000000"/>
          <w:sz w:val="23"/>
          <w:szCs w:val="23"/>
        </w:rPr>
        <w:tab/>
      </w:r>
      <w:r w:rsidR="00C17CB5" w:rsidRPr="00112A5F">
        <w:rPr>
          <w:color w:val="000000"/>
          <w:sz w:val="23"/>
          <w:szCs w:val="23"/>
        </w:rPr>
        <w:tab/>
      </w:r>
      <w:r w:rsidR="00C17CB5" w:rsidRPr="00112A5F">
        <w:rPr>
          <w:color w:val="000000"/>
          <w:sz w:val="23"/>
          <w:szCs w:val="23"/>
        </w:rPr>
        <w:tab/>
      </w:r>
    </w:p>
    <w:p w14:paraId="44F081B6" w14:textId="77777777" w:rsidR="00C17CB5" w:rsidRPr="00112A5F" w:rsidRDefault="00C17CB5" w:rsidP="006B23DF">
      <w:pPr>
        <w:rPr>
          <w:color w:val="000000"/>
          <w:sz w:val="23"/>
          <w:szCs w:val="23"/>
        </w:rPr>
      </w:pPr>
      <w:r w:rsidRPr="00112A5F">
        <w:rPr>
          <w:color w:val="000000"/>
          <w:sz w:val="23"/>
          <w:szCs w:val="23"/>
        </w:rPr>
        <w:t xml:space="preserve">Milken Institute School of Public Health </w:t>
      </w:r>
      <w:r w:rsidRPr="00112A5F">
        <w:rPr>
          <w:color w:val="000000"/>
          <w:sz w:val="23"/>
          <w:szCs w:val="23"/>
        </w:rPr>
        <w:tab/>
      </w:r>
      <w:r w:rsidR="006B23DF" w:rsidRPr="00112A5F">
        <w:rPr>
          <w:color w:val="000000"/>
          <w:sz w:val="23"/>
          <w:szCs w:val="23"/>
        </w:rPr>
        <w:t xml:space="preserve">           </w:t>
      </w:r>
      <w:r w:rsidR="007D10F3" w:rsidRPr="00112A5F">
        <w:rPr>
          <w:color w:val="000000"/>
          <w:sz w:val="23"/>
          <w:szCs w:val="23"/>
        </w:rPr>
        <w:t xml:space="preserve">    M</w:t>
      </w:r>
      <w:r w:rsidR="006B23DF" w:rsidRPr="00112A5F">
        <w:rPr>
          <w:color w:val="000000"/>
          <w:sz w:val="23"/>
          <w:szCs w:val="23"/>
        </w:rPr>
        <w:t>ilken Institute School of Public Health</w:t>
      </w:r>
    </w:p>
    <w:p w14:paraId="59AD0127" w14:textId="77777777" w:rsidR="00C17CB5" w:rsidRPr="00112A5F" w:rsidRDefault="00924A8D" w:rsidP="00C17CB5">
      <w:pPr>
        <w:rPr>
          <w:color w:val="000000"/>
          <w:sz w:val="23"/>
          <w:szCs w:val="23"/>
        </w:rPr>
      </w:pPr>
      <w:r w:rsidRPr="00112A5F">
        <w:rPr>
          <w:color w:val="000000"/>
          <w:sz w:val="23"/>
          <w:szCs w:val="23"/>
        </w:rPr>
        <w:t xml:space="preserve">950 New Hampshire Ave, NW, </w:t>
      </w:r>
      <w:r w:rsidR="00C17CB5" w:rsidRPr="00112A5F">
        <w:rPr>
          <w:color w:val="000000"/>
          <w:sz w:val="23"/>
          <w:szCs w:val="23"/>
        </w:rPr>
        <w:t>2</w:t>
      </w:r>
      <w:r w:rsidR="00C17CB5" w:rsidRPr="00112A5F">
        <w:rPr>
          <w:color w:val="000000"/>
          <w:sz w:val="23"/>
          <w:szCs w:val="23"/>
          <w:vertAlign w:val="superscript"/>
        </w:rPr>
        <w:t>nd</w:t>
      </w:r>
      <w:r w:rsidR="00C17CB5" w:rsidRPr="00112A5F">
        <w:rPr>
          <w:color w:val="000000"/>
          <w:sz w:val="23"/>
          <w:szCs w:val="23"/>
        </w:rPr>
        <w:t xml:space="preserve"> floor</w:t>
      </w:r>
      <w:r w:rsidR="00C17CB5" w:rsidRPr="00112A5F">
        <w:rPr>
          <w:color w:val="000000"/>
          <w:sz w:val="23"/>
          <w:szCs w:val="23"/>
        </w:rPr>
        <w:tab/>
      </w:r>
      <w:r w:rsidR="006B23DF" w:rsidRPr="00112A5F">
        <w:rPr>
          <w:color w:val="000000"/>
          <w:sz w:val="23"/>
          <w:szCs w:val="23"/>
        </w:rPr>
        <w:t xml:space="preserve">               950 New Hampshire Ave, NW, 2</w:t>
      </w:r>
      <w:r w:rsidR="006B23DF" w:rsidRPr="00112A5F">
        <w:rPr>
          <w:color w:val="000000"/>
          <w:sz w:val="23"/>
          <w:szCs w:val="23"/>
          <w:vertAlign w:val="superscript"/>
        </w:rPr>
        <w:t>nd</w:t>
      </w:r>
      <w:r w:rsidR="006B23DF" w:rsidRPr="00112A5F">
        <w:rPr>
          <w:color w:val="000000"/>
          <w:sz w:val="23"/>
          <w:szCs w:val="23"/>
        </w:rPr>
        <w:t xml:space="preserve"> floor</w:t>
      </w:r>
    </w:p>
    <w:p w14:paraId="5D120D6F" w14:textId="77777777" w:rsidR="00C17CB5" w:rsidRPr="00112A5F" w:rsidRDefault="006B23DF" w:rsidP="00C17CB5">
      <w:pPr>
        <w:rPr>
          <w:color w:val="000000"/>
          <w:sz w:val="23"/>
          <w:szCs w:val="23"/>
        </w:rPr>
      </w:pPr>
      <w:r w:rsidRPr="00112A5F">
        <w:rPr>
          <w:color w:val="000000"/>
          <w:sz w:val="23"/>
          <w:szCs w:val="23"/>
        </w:rPr>
        <w:t xml:space="preserve">Washington, DC 20052 </w:t>
      </w:r>
      <w:r w:rsidRPr="00112A5F">
        <w:rPr>
          <w:color w:val="000000"/>
          <w:sz w:val="23"/>
          <w:szCs w:val="23"/>
        </w:rPr>
        <w:tab/>
      </w:r>
      <w:r w:rsidRPr="00112A5F">
        <w:rPr>
          <w:color w:val="000000"/>
          <w:sz w:val="23"/>
          <w:szCs w:val="23"/>
        </w:rPr>
        <w:tab/>
      </w:r>
      <w:r w:rsidRPr="00112A5F">
        <w:rPr>
          <w:color w:val="000000"/>
          <w:sz w:val="23"/>
          <w:szCs w:val="23"/>
        </w:rPr>
        <w:tab/>
        <w:t xml:space="preserve">              </w:t>
      </w:r>
      <w:r w:rsidR="007D10F3" w:rsidRPr="00112A5F">
        <w:rPr>
          <w:color w:val="000000"/>
          <w:sz w:val="23"/>
          <w:szCs w:val="23"/>
        </w:rPr>
        <w:t xml:space="preserve"> </w:t>
      </w:r>
      <w:r w:rsidRPr="00112A5F">
        <w:rPr>
          <w:color w:val="000000"/>
          <w:sz w:val="23"/>
          <w:szCs w:val="23"/>
        </w:rPr>
        <w:t xml:space="preserve">Washington, DC 20052 </w:t>
      </w:r>
      <w:r w:rsidR="00C17CB5" w:rsidRPr="00112A5F">
        <w:rPr>
          <w:color w:val="000000"/>
          <w:sz w:val="23"/>
          <w:szCs w:val="23"/>
        </w:rPr>
        <w:t xml:space="preserve"> </w:t>
      </w:r>
    </w:p>
    <w:p w14:paraId="189A341E" w14:textId="77777777" w:rsidR="00C17CB5" w:rsidRPr="00112A5F" w:rsidRDefault="00C17CB5" w:rsidP="00C17CB5">
      <w:pPr>
        <w:rPr>
          <w:color w:val="000000"/>
          <w:sz w:val="23"/>
          <w:szCs w:val="23"/>
        </w:rPr>
      </w:pPr>
      <w:r w:rsidRPr="00112A5F">
        <w:rPr>
          <w:color w:val="000000"/>
          <w:sz w:val="23"/>
          <w:szCs w:val="23"/>
        </w:rPr>
        <w:t xml:space="preserve">202-994-3862 </w:t>
      </w:r>
      <w:r w:rsidRPr="00112A5F">
        <w:rPr>
          <w:color w:val="000000"/>
          <w:sz w:val="23"/>
          <w:szCs w:val="23"/>
        </w:rPr>
        <w:tab/>
      </w:r>
      <w:r w:rsidRPr="00112A5F">
        <w:rPr>
          <w:color w:val="000000"/>
          <w:sz w:val="23"/>
          <w:szCs w:val="23"/>
        </w:rPr>
        <w:tab/>
      </w:r>
      <w:r w:rsidRPr="00112A5F">
        <w:rPr>
          <w:color w:val="000000"/>
          <w:sz w:val="23"/>
          <w:szCs w:val="23"/>
        </w:rPr>
        <w:tab/>
      </w:r>
      <w:r w:rsidRPr="00112A5F">
        <w:rPr>
          <w:color w:val="000000"/>
          <w:sz w:val="23"/>
          <w:szCs w:val="23"/>
        </w:rPr>
        <w:tab/>
      </w:r>
      <w:r w:rsidR="006B23DF" w:rsidRPr="00112A5F">
        <w:rPr>
          <w:color w:val="000000"/>
          <w:sz w:val="23"/>
          <w:szCs w:val="23"/>
        </w:rPr>
        <w:t xml:space="preserve">                         </w:t>
      </w:r>
      <w:r w:rsidR="007D10F3" w:rsidRPr="00112A5F">
        <w:rPr>
          <w:color w:val="000000"/>
          <w:sz w:val="23"/>
          <w:szCs w:val="23"/>
        </w:rPr>
        <w:t xml:space="preserve">  </w:t>
      </w:r>
      <w:hyperlink r:id="rId9" w:history="1">
        <w:r w:rsidR="006B23DF" w:rsidRPr="00112A5F">
          <w:rPr>
            <w:rStyle w:val="Hyperlink"/>
            <w:sz w:val="23"/>
            <w:szCs w:val="23"/>
          </w:rPr>
          <w:t>sphundergrad@gwu.edu</w:t>
        </w:r>
      </w:hyperlink>
    </w:p>
    <w:p w14:paraId="6ECE1FBD" w14:textId="61C51CCF" w:rsidR="00C17CB5" w:rsidRPr="00112A5F" w:rsidRDefault="00537027" w:rsidP="00C17CB5">
      <w:pPr>
        <w:rPr>
          <w:color w:val="000000"/>
          <w:sz w:val="23"/>
          <w:szCs w:val="23"/>
        </w:rPr>
      </w:pPr>
      <w:hyperlink r:id="rId10" w:history="1">
        <w:r w:rsidRPr="00E40267">
          <w:rPr>
            <w:rStyle w:val="Hyperlink"/>
            <w:sz w:val="23"/>
            <w:szCs w:val="23"/>
          </w:rPr>
          <w:t>mbarberio@gwu.edu</w:t>
        </w:r>
      </w:hyperlink>
      <w:r w:rsidR="00C17CB5" w:rsidRPr="00112A5F">
        <w:rPr>
          <w:color w:val="000000"/>
          <w:sz w:val="23"/>
          <w:szCs w:val="23"/>
        </w:rPr>
        <w:tab/>
      </w:r>
      <w:r w:rsidR="00C17CB5" w:rsidRPr="00112A5F">
        <w:rPr>
          <w:color w:val="000000"/>
          <w:sz w:val="23"/>
          <w:szCs w:val="23"/>
        </w:rPr>
        <w:tab/>
      </w:r>
      <w:r w:rsidR="00C17CB5" w:rsidRPr="00112A5F">
        <w:rPr>
          <w:color w:val="000000"/>
          <w:sz w:val="23"/>
          <w:szCs w:val="23"/>
        </w:rPr>
        <w:tab/>
      </w:r>
      <w:r w:rsidR="00C17CB5" w:rsidRPr="00112A5F">
        <w:rPr>
          <w:color w:val="000000"/>
          <w:sz w:val="23"/>
          <w:szCs w:val="23"/>
        </w:rPr>
        <w:tab/>
      </w:r>
      <w:r w:rsidR="00C17CB5" w:rsidRPr="00112A5F">
        <w:rPr>
          <w:color w:val="000000"/>
          <w:sz w:val="23"/>
          <w:szCs w:val="23"/>
        </w:rPr>
        <w:tab/>
      </w:r>
      <w:r w:rsidR="00C17CB5" w:rsidRPr="00112A5F">
        <w:rPr>
          <w:color w:val="000000"/>
          <w:sz w:val="23"/>
          <w:szCs w:val="23"/>
        </w:rPr>
        <w:tab/>
      </w:r>
    </w:p>
    <w:p w14:paraId="74A48261" w14:textId="77777777" w:rsidR="00C17CB5" w:rsidRPr="00112A5F" w:rsidRDefault="00C17CB5" w:rsidP="00C17CB5">
      <w:pPr>
        <w:rPr>
          <w:color w:val="000000"/>
          <w:sz w:val="23"/>
          <w:szCs w:val="23"/>
        </w:rPr>
      </w:pPr>
    </w:p>
    <w:p w14:paraId="662AB2A8" w14:textId="77777777" w:rsidR="007D10F3" w:rsidRPr="00112A5F" w:rsidRDefault="007D10F3" w:rsidP="00C17CB5">
      <w:pPr>
        <w:rPr>
          <w:color w:val="000000"/>
          <w:sz w:val="23"/>
          <w:szCs w:val="23"/>
        </w:rPr>
      </w:pPr>
    </w:p>
    <w:p w14:paraId="0F14B4C5" w14:textId="77777777" w:rsidR="002D4E05" w:rsidRPr="00112A5F" w:rsidRDefault="002D4E05" w:rsidP="00C17CB5">
      <w:pPr>
        <w:rPr>
          <w:b/>
          <w:bCs/>
          <w:sz w:val="23"/>
          <w:szCs w:val="23"/>
        </w:rPr>
      </w:pPr>
      <w:r w:rsidRPr="00112A5F">
        <w:rPr>
          <w:b/>
          <w:bCs/>
          <w:sz w:val="23"/>
          <w:szCs w:val="23"/>
        </w:rPr>
        <w:t>Background</w:t>
      </w:r>
    </w:p>
    <w:p w14:paraId="2867A5F6" w14:textId="77777777" w:rsidR="002D4E05" w:rsidRPr="00112A5F" w:rsidRDefault="00C17CB5" w:rsidP="002D4E05">
      <w:pPr>
        <w:rPr>
          <w:sz w:val="23"/>
          <w:szCs w:val="23"/>
        </w:rPr>
      </w:pPr>
      <w:r w:rsidRPr="00112A5F">
        <w:rPr>
          <w:sz w:val="23"/>
          <w:szCs w:val="23"/>
        </w:rPr>
        <w:t>Minor</w:t>
      </w:r>
      <w:r w:rsidR="002D4E05" w:rsidRPr="00112A5F">
        <w:rPr>
          <w:sz w:val="23"/>
          <w:szCs w:val="23"/>
        </w:rPr>
        <w:t xml:space="preserve"> Fields of Study have been established within the University to provide opportunities for formal inter-school study. Students must be enrolled in a degree program and must be in good standing to be eligible to take a </w:t>
      </w:r>
      <w:r w:rsidRPr="00112A5F">
        <w:rPr>
          <w:sz w:val="23"/>
          <w:szCs w:val="23"/>
        </w:rPr>
        <w:t xml:space="preserve">Minor in another school.  </w:t>
      </w:r>
      <w:r w:rsidR="002D4E05" w:rsidRPr="00112A5F">
        <w:rPr>
          <w:sz w:val="23"/>
          <w:szCs w:val="23"/>
        </w:rPr>
        <w:t xml:space="preserve">Upon successful completion of all requirements, the title of </w:t>
      </w:r>
      <w:r w:rsidRPr="00112A5F">
        <w:rPr>
          <w:sz w:val="23"/>
          <w:szCs w:val="23"/>
        </w:rPr>
        <w:t>Minor</w:t>
      </w:r>
      <w:r w:rsidR="002D4E05" w:rsidRPr="00112A5F">
        <w:rPr>
          <w:sz w:val="23"/>
          <w:szCs w:val="23"/>
        </w:rPr>
        <w:t xml:space="preserve"> and the courses taken in support of the Field are entered on the student’s transcript.  </w:t>
      </w:r>
    </w:p>
    <w:p w14:paraId="2B569148" w14:textId="77777777" w:rsidR="002D4E05" w:rsidRPr="00112A5F" w:rsidRDefault="002D4E05" w:rsidP="002D4E05">
      <w:pPr>
        <w:rPr>
          <w:sz w:val="23"/>
          <w:szCs w:val="23"/>
        </w:rPr>
      </w:pPr>
    </w:p>
    <w:p w14:paraId="33103280" w14:textId="77777777" w:rsidR="002D4E05" w:rsidRPr="00112A5F" w:rsidRDefault="00C17CB5" w:rsidP="002D4E05">
      <w:pPr>
        <w:rPr>
          <w:b/>
          <w:bCs/>
          <w:sz w:val="23"/>
          <w:szCs w:val="23"/>
        </w:rPr>
      </w:pPr>
      <w:r w:rsidRPr="00112A5F">
        <w:rPr>
          <w:b/>
          <w:bCs/>
          <w:sz w:val="23"/>
          <w:szCs w:val="23"/>
        </w:rPr>
        <w:t>Minor</w:t>
      </w:r>
      <w:r w:rsidR="002D4E05" w:rsidRPr="00112A5F">
        <w:rPr>
          <w:b/>
          <w:bCs/>
          <w:sz w:val="23"/>
          <w:szCs w:val="23"/>
        </w:rPr>
        <w:t xml:space="preserve"> in Exercise Science</w:t>
      </w:r>
    </w:p>
    <w:p w14:paraId="0F6E2CF3" w14:textId="20298075" w:rsidR="002D4E05" w:rsidRPr="00112A5F" w:rsidRDefault="002D4E05" w:rsidP="003900F4">
      <w:pPr>
        <w:rPr>
          <w:sz w:val="23"/>
          <w:szCs w:val="23"/>
        </w:rPr>
      </w:pPr>
      <w:r w:rsidRPr="00112A5F">
        <w:rPr>
          <w:sz w:val="23"/>
          <w:szCs w:val="23"/>
        </w:rPr>
        <w:t xml:space="preserve">The </w:t>
      </w:r>
      <w:r w:rsidR="00C17CB5" w:rsidRPr="00112A5F">
        <w:rPr>
          <w:sz w:val="23"/>
          <w:szCs w:val="23"/>
        </w:rPr>
        <w:t xml:space="preserve">Milken Institute </w:t>
      </w:r>
      <w:r w:rsidRPr="00112A5F">
        <w:rPr>
          <w:sz w:val="23"/>
          <w:szCs w:val="23"/>
        </w:rPr>
        <w:t>School of Public Health</w:t>
      </w:r>
      <w:r w:rsidR="00C17CB5" w:rsidRPr="00112A5F">
        <w:rPr>
          <w:sz w:val="23"/>
          <w:szCs w:val="23"/>
        </w:rPr>
        <w:t xml:space="preserve"> (SPH)</w:t>
      </w:r>
      <w:r w:rsidRPr="00112A5F">
        <w:rPr>
          <w:sz w:val="23"/>
          <w:szCs w:val="23"/>
        </w:rPr>
        <w:t xml:space="preserve"> offers a </w:t>
      </w:r>
      <w:r w:rsidR="00C17CB5" w:rsidRPr="00112A5F">
        <w:rPr>
          <w:sz w:val="23"/>
          <w:szCs w:val="23"/>
        </w:rPr>
        <w:t xml:space="preserve">Minor </w:t>
      </w:r>
      <w:r w:rsidRPr="00112A5F">
        <w:rPr>
          <w:sz w:val="23"/>
          <w:szCs w:val="23"/>
        </w:rPr>
        <w:t xml:space="preserve">in Exercise Science through the Department of Exercise </w:t>
      </w:r>
      <w:r w:rsidR="00C17CB5" w:rsidRPr="00112A5F">
        <w:rPr>
          <w:sz w:val="23"/>
          <w:szCs w:val="23"/>
        </w:rPr>
        <w:t xml:space="preserve">&amp; Nutrition </w:t>
      </w:r>
      <w:r w:rsidRPr="00112A5F">
        <w:rPr>
          <w:sz w:val="23"/>
          <w:szCs w:val="23"/>
        </w:rPr>
        <w:t>Science</w:t>
      </w:r>
      <w:r w:rsidR="00C17CB5" w:rsidRPr="00112A5F">
        <w:rPr>
          <w:sz w:val="23"/>
          <w:szCs w:val="23"/>
        </w:rPr>
        <w:t>s</w:t>
      </w:r>
      <w:r w:rsidRPr="00112A5F">
        <w:rPr>
          <w:sz w:val="23"/>
          <w:szCs w:val="23"/>
        </w:rPr>
        <w:t xml:space="preserve">. Students completing the </w:t>
      </w:r>
      <w:r w:rsidR="00C17CB5" w:rsidRPr="00112A5F">
        <w:rPr>
          <w:sz w:val="23"/>
          <w:szCs w:val="23"/>
        </w:rPr>
        <w:t>minor</w:t>
      </w:r>
      <w:r w:rsidRPr="00112A5F">
        <w:rPr>
          <w:sz w:val="23"/>
          <w:szCs w:val="23"/>
        </w:rPr>
        <w:t xml:space="preserve"> in exercise science gain proficiency in exercise science, anatomy, and physiology.  Furthermore, students will fulfill the academic pr</w:t>
      </w:r>
      <w:r w:rsidR="00C17CB5" w:rsidRPr="00112A5F">
        <w:rPr>
          <w:sz w:val="23"/>
          <w:szCs w:val="23"/>
        </w:rPr>
        <w:t>erequisites for entry in the GW SPH</w:t>
      </w:r>
      <w:r w:rsidRPr="00112A5F">
        <w:rPr>
          <w:sz w:val="23"/>
          <w:szCs w:val="23"/>
        </w:rPr>
        <w:t xml:space="preserve"> MS program in Exercise Science.  The </w:t>
      </w:r>
      <w:r w:rsidR="00BA17D5" w:rsidRPr="00112A5F">
        <w:rPr>
          <w:sz w:val="23"/>
          <w:szCs w:val="23"/>
        </w:rPr>
        <w:t>GWSPH</w:t>
      </w:r>
      <w:r w:rsidR="00C17CB5" w:rsidRPr="00112A5F">
        <w:rPr>
          <w:sz w:val="23"/>
          <w:szCs w:val="23"/>
        </w:rPr>
        <w:t xml:space="preserve"> Minor</w:t>
      </w:r>
      <w:r w:rsidRPr="00112A5F">
        <w:rPr>
          <w:sz w:val="23"/>
          <w:szCs w:val="23"/>
        </w:rPr>
        <w:t xml:space="preserve"> in Exercise Science consists of</w:t>
      </w:r>
      <w:r w:rsidR="00E859FE" w:rsidRPr="00112A5F">
        <w:rPr>
          <w:sz w:val="23"/>
          <w:szCs w:val="23"/>
        </w:rPr>
        <w:t xml:space="preserve"> a minimum of</w:t>
      </w:r>
      <w:r w:rsidRPr="00112A5F">
        <w:rPr>
          <w:sz w:val="23"/>
          <w:szCs w:val="23"/>
        </w:rPr>
        <w:t xml:space="preserve"> </w:t>
      </w:r>
      <w:r w:rsidR="00E859FE" w:rsidRPr="00112A5F">
        <w:rPr>
          <w:sz w:val="23"/>
          <w:szCs w:val="23"/>
        </w:rPr>
        <w:t>18</w:t>
      </w:r>
      <w:r w:rsidRPr="00112A5F">
        <w:rPr>
          <w:sz w:val="23"/>
          <w:szCs w:val="23"/>
        </w:rPr>
        <w:t xml:space="preserve"> credit hours (</w:t>
      </w:r>
      <w:r w:rsidR="009520AD" w:rsidRPr="00112A5F">
        <w:rPr>
          <w:sz w:val="23"/>
          <w:szCs w:val="23"/>
        </w:rPr>
        <w:t>thirt</w:t>
      </w:r>
      <w:r w:rsidR="003900F4" w:rsidRPr="00112A5F">
        <w:rPr>
          <w:sz w:val="23"/>
          <w:szCs w:val="23"/>
        </w:rPr>
        <w:t>een</w:t>
      </w:r>
      <w:r w:rsidRPr="00112A5F">
        <w:rPr>
          <w:sz w:val="23"/>
          <w:szCs w:val="23"/>
        </w:rPr>
        <w:t xml:space="preserve"> credit hours of re</w:t>
      </w:r>
      <w:r w:rsidR="00E859FE" w:rsidRPr="00112A5F">
        <w:rPr>
          <w:sz w:val="23"/>
          <w:szCs w:val="23"/>
        </w:rPr>
        <w:t xml:space="preserve">quired courses and </w:t>
      </w:r>
      <w:r w:rsidR="00AC0616" w:rsidRPr="00112A5F">
        <w:rPr>
          <w:sz w:val="23"/>
          <w:szCs w:val="23"/>
        </w:rPr>
        <w:t xml:space="preserve">a minimum of </w:t>
      </w:r>
      <w:r w:rsidR="00E859FE" w:rsidRPr="00112A5F">
        <w:rPr>
          <w:sz w:val="23"/>
          <w:szCs w:val="23"/>
        </w:rPr>
        <w:t xml:space="preserve">five </w:t>
      </w:r>
      <w:r w:rsidRPr="00112A5F">
        <w:rPr>
          <w:sz w:val="23"/>
          <w:szCs w:val="23"/>
        </w:rPr>
        <w:t>credit hou</w:t>
      </w:r>
      <w:r w:rsidR="009520AD" w:rsidRPr="00112A5F">
        <w:rPr>
          <w:sz w:val="23"/>
          <w:szCs w:val="23"/>
        </w:rPr>
        <w:t>rs of selective courses</w:t>
      </w:r>
      <w:r w:rsidRPr="00112A5F">
        <w:rPr>
          <w:sz w:val="23"/>
          <w:szCs w:val="23"/>
        </w:rPr>
        <w:t>).  Th</w:t>
      </w:r>
      <w:r w:rsidR="00C17CB5" w:rsidRPr="00112A5F">
        <w:rPr>
          <w:sz w:val="23"/>
          <w:szCs w:val="23"/>
        </w:rPr>
        <w:t>is</w:t>
      </w:r>
      <w:r w:rsidRPr="00112A5F">
        <w:rPr>
          <w:sz w:val="23"/>
          <w:szCs w:val="23"/>
        </w:rPr>
        <w:t xml:space="preserve"> </w:t>
      </w:r>
      <w:r w:rsidR="00C17CB5" w:rsidRPr="00112A5F">
        <w:rPr>
          <w:sz w:val="23"/>
          <w:szCs w:val="23"/>
        </w:rPr>
        <w:t>Minor</w:t>
      </w:r>
      <w:r w:rsidRPr="00112A5F">
        <w:rPr>
          <w:sz w:val="23"/>
          <w:szCs w:val="23"/>
        </w:rPr>
        <w:t xml:space="preserve"> provides a strong foundation in exercise science in preparation for professional schools </w:t>
      </w:r>
      <w:r w:rsidR="00112A5F" w:rsidRPr="00112A5F">
        <w:rPr>
          <w:sz w:val="23"/>
          <w:szCs w:val="23"/>
        </w:rPr>
        <w:t>including</w:t>
      </w:r>
      <w:r w:rsidRPr="00112A5F">
        <w:rPr>
          <w:sz w:val="23"/>
          <w:szCs w:val="23"/>
        </w:rPr>
        <w:t xml:space="preserve"> medical school, physical therapy school, nursing school, physician assistant school, public health, and further graduate study.  </w:t>
      </w:r>
      <w:r w:rsidR="00FB54DF" w:rsidRPr="00112A5F">
        <w:rPr>
          <w:sz w:val="23"/>
          <w:szCs w:val="23"/>
        </w:rPr>
        <w:t xml:space="preserve">A </w:t>
      </w:r>
      <w:r w:rsidRPr="00112A5F">
        <w:rPr>
          <w:sz w:val="23"/>
          <w:szCs w:val="23"/>
        </w:rPr>
        <w:t>2.</w:t>
      </w:r>
      <w:r w:rsidR="003900F4" w:rsidRPr="00112A5F">
        <w:rPr>
          <w:sz w:val="23"/>
          <w:szCs w:val="23"/>
        </w:rPr>
        <w:t>5</w:t>
      </w:r>
      <w:r w:rsidRPr="00112A5F">
        <w:rPr>
          <w:sz w:val="23"/>
          <w:szCs w:val="23"/>
        </w:rPr>
        <w:t xml:space="preserve"> cumulative GPA or above</w:t>
      </w:r>
      <w:r w:rsidR="00FB54DF" w:rsidRPr="00112A5F">
        <w:rPr>
          <w:sz w:val="23"/>
          <w:szCs w:val="23"/>
        </w:rPr>
        <w:t xml:space="preserve"> is required</w:t>
      </w:r>
      <w:r w:rsidR="0090716E" w:rsidRPr="00112A5F">
        <w:rPr>
          <w:sz w:val="23"/>
          <w:szCs w:val="23"/>
        </w:rPr>
        <w:t xml:space="preserve"> for admittance</w:t>
      </w:r>
      <w:r w:rsidRPr="00112A5F">
        <w:rPr>
          <w:sz w:val="23"/>
          <w:szCs w:val="23"/>
        </w:rPr>
        <w:t>.</w:t>
      </w:r>
      <w:r w:rsidR="0090716E" w:rsidRPr="00112A5F">
        <w:rPr>
          <w:sz w:val="23"/>
          <w:szCs w:val="23"/>
        </w:rPr>
        <w:t xml:space="preserve">  To earn the Exercise Science minor, students are required to maintain a cumulative GPA of 2.5 or above and earn a C- or above in all minor courses.</w:t>
      </w:r>
    </w:p>
    <w:p w14:paraId="10BF0E98" w14:textId="2E1517B5" w:rsidR="003900F4" w:rsidRPr="00112A5F" w:rsidRDefault="003900F4" w:rsidP="003900F4">
      <w:pPr>
        <w:rPr>
          <w:sz w:val="23"/>
          <w:szCs w:val="23"/>
        </w:rPr>
      </w:pPr>
    </w:p>
    <w:p w14:paraId="64AF9CE7" w14:textId="4EFD4B56" w:rsidR="00886B65" w:rsidRPr="00112A5F" w:rsidRDefault="00886B65" w:rsidP="00886B65">
      <w:pPr>
        <w:rPr>
          <w:b/>
          <w:bCs/>
          <w:sz w:val="23"/>
          <w:szCs w:val="23"/>
        </w:rPr>
      </w:pPr>
      <w:r w:rsidRPr="00112A5F">
        <w:rPr>
          <w:b/>
          <w:bCs/>
          <w:sz w:val="23"/>
          <w:szCs w:val="23"/>
        </w:rPr>
        <w:t>Goals of the Minor in Exercise Science at GW</w:t>
      </w:r>
    </w:p>
    <w:p w14:paraId="4023293A" w14:textId="0452D88E" w:rsidR="00886B65" w:rsidRPr="00112A5F" w:rsidRDefault="00886B65" w:rsidP="00886B65">
      <w:pPr>
        <w:rPr>
          <w:sz w:val="23"/>
          <w:szCs w:val="23"/>
        </w:rPr>
      </w:pPr>
      <w:r w:rsidRPr="00112A5F">
        <w:rPr>
          <w:sz w:val="23"/>
          <w:szCs w:val="23"/>
        </w:rPr>
        <w:t>The goals of this minor in Exercise Science are to ensure that graduates are able to:</w:t>
      </w:r>
    </w:p>
    <w:p w14:paraId="794A6379" w14:textId="64F5FEF5" w:rsidR="00886B65" w:rsidRPr="00112A5F" w:rsidRDefault="00886B65" w:rsidP="00886B65">
      <w:pPr>
        <w:pStyle w:val="ListParagraph"/>
        <w:numPr>
          <w:ilvl w:val="0"/>
          <w:numId w:val="2"/>
        </w:numPr>
        <w:rPr>
          <w:sz w:val="23"/>
          <w:szCs w:val="23"/>
        </w:rPr>
      </w:pPr>
      <w:r w:rsidRPr="00112A5F">
        <w:rPr>
          <w:sz w:val="23"/>
          <w:szCs w:val="23"/>
        </w:rPr>
        <w:t>Demonstrate knowledge of systems and functions underlying physical activity, exercise, and health across levels of the human organism.</w:t>
      </w:r>
    </w:p>
    <w:p w14:paraId="1CD1BC1A" w14:textId="70B0FBDB" w:rsidR="00886B65" w:rsidRPr="00112A5F" w:rsidRDefault="00886B65" w:rsidP="00886B65">
      <w:pPr>
        <w:pStyle w:val="ListParagraph"/>
        <w:numPr>
          <w:ilvl w:val="0"/>
          <w:numId w:val="2"/>
        </w:numPr>
        <w:rPr>
          <w:sz w:val="23"/>
          <w:szCs w:val="23"/>
        </w:rPr>
      </w:pPr>
      <w:r w:rsidRPr="00112A5F">
        <w:rPr>
          <w:sz w:val="23"/>
          <w:szCs w:val="23"/>
        </w:rPr>
        <w:t>Demonstrate knowledge of human responses and adaptations to physical activity and exercise.</w:t>
      </w:r>
    </w:p>
    <w:p w14:paraId="50BAEA5B" w14:textId="45CAA9BE" w:rsidR="00886B65" w:rsidRPr="00112A5F" w:rsidRDefault="00886B65" w:rsidP="00886B65">
      <w:pPr>
        <w:pStyle w:val="ListParagraph"/>
        <w:numPr>
          <w:ilvl w:val="0"/>
          <w:numId w:val="2"/>
        </w:numPr>
        <w:rPr>
          <w:sz w:val="23"/>
          <w:szCs w:val="23"/>
        </w:rPr>
      </w:pPr>
      <w:r w:rsidRPr="00112A5F">
        <w:rPr>
          <w:sz w:val="23"/>
          <w:szCs w:val="23"/>
        </w:rPr>
        <w:t>Develop critical thinking skills to evaluate, interpret, and synthesize physical activity, exercise, and health related interventions, outcomes, and research.</w:t>
      </w:r>
    </w:p>
    <w:p w14:paraId="0ADEBEFC" w14:textId="0701A3CF" w:rsidR="00886B65" w:rsidRPr="00112A5F" w:rsidRDefault="00886B65" w:rsidP="00886B65">
      <w:pPr>
        <w:pStyle w:val="ListParagraph"/>
        <w:numPr>
          <w:ilvl w:val="0"/>
          <w:numId w:val="2"/>
        </w:numPr>
        <w:rPr>
          <w:sz w:val="23"/>
          <w:szCs w:val="23"/>
        </w:rPr>
      </w:pPr>
      <w:r w:rsidRPr="00112A5F">
        <w:rPr>
          <w:sz w:val="23"/>
          <w:szCs w:val="23"/>
        </w:rPr>
        <w:t>Utilize oral and written communication skills to summarize, critically evaluate, and discuss scientific evidence on key physical activity, exercise, and health related topics.</w:t>
      </w:r>
    </w:p>
    <w:p w14:paraId="7A3B51D1" w14:textId="50BEC1AD" w:rsidR="00886B65" w:rsidRPr="00112A5F" w:rsidRDefault="00886B65" w:rsidP="003900F4">
      <w:pPr>
        <w:rPr>
          <w:sz w:val="23"/>
          <w:szCs w:val="23"/>
        </w:rPr>
      </w:pPr>
    </w:p>
    <w:p w14:paraId="4118E257" w14:textId="77777777" w:rsidR="00886B65" w:rsidRPr="00112A5F" w:rsidRDefault="00886B65" w:rsidP="003900F4">
      <w:pPr>
        <w:rPr>
          <w:sz w:val="23"/>
          <w:szCs w:val="23"/>
        </w:rPr>
      </w:pPr>
    </w:p>
    <w:p w14:paraId="0C9F860F" w14:textId="77777777" w:rsidR="002D4E05" w:rsidRPr="00112A5F" w:rsidRDefault="002D4E05" w:rsidP="002D4E05">
      <w:pPr>
        <w:pStyle w:val="Heading1"/>
        <w:rPr>
          <w:b w:val="0"/>
          <w:sz w:val="23"/>
          <w:szCs w:val="23"/>
        </w:rPr>
      </w:pPr>
      <w:r w:rsidRPr="00112A5F">
        <w:rPr>
          <w:b w:val="0"/>
          <w:sz w:val="23"/>
          <w:szCs w:val="23"/>
        </w:rPr>
        <w:lastRenderedPageBreak/>
        <w:t xml:space="preserve">To Add or Drop a </w:t>
      </w:r>
      <w:r w:rsidR="00C17CB5" w:rsidRPr="00112A5F">
        <w:rPr>
          <w:b w:val="0"/>
          <w:sz w:val="23"/>
          <w:szCs w:val="23"/>
        </w:rPr>
        <w:t>Minor</w:t>
      </w:r>
      <w:r w:rsidRPr="00112A5F">
        <w:rPr>
          <w:b w:val="0"/>
          <w:sz w:val="23"/>
          <w:szCs w:val="23"/>
        </w:rPr>
        <w:t xml:space="preserve"> and to Change the Original </w:t>
      </w:r>
      <w:r w:rsidR="00C17CB5" w:rsidRPr="00112A5F">
        <w:rPr>
          <w:b w:val="0"/>
          <w:sz w:val="23"/>
          <w:szCs w:val="23"/>
        </w:rPr>
        <w:t>Minor</w:t>
      </w:r>
      <w:r w:rsidRPr="00112A5F">
        <w:rPr>
          <w:b w:val="0"/>
          <w:sz w:val="23"/>
          <w:szCs w:val="23"/>
        </w:rPr>
        <w:t xml:space="preserve"> Program of Study</w:t>
      </w:r>
    </w:p>
    <w:p w14:paraId="5EE6A0B3" w14:textId="368E6BB2" w:rsidR="007D10F3" w:rsidRPr="00112A5F" w:rsidRDefault="002D4E05" w:rsidP="007D10F3">
      <w:pPr>
        <w:pStyle w:val="BodyText"/>
        <w:tabs>
          <w:tab w:val="left" w:pos="9630"/>
        </w:tabs>
        <w:ind w:right="-810"/>
        <w:rPr>
          <w:rFonts w:ascii="Times New Roman" w:hAnsi="Times New Roman" w:cs="Times New Roman"/>
          <w:sz w:val="23"/>
          <w:szCs w:val="23"/>
        </w:rPr>
      </w:pPr>
      <w:r w:rsidRPr="00112A5F">
        <w:rPr>
          <w:rFonts w:ascii="Times New Roman" w:hAnsi="Times New Roman" w:cs="Times New Roman"/>
          <w:sz w:val="23"/>
          <w:szCs w:val="23"/>
        </w:rPr>
        <w:t xml:space="preserve">Please see the </w:t>
      </w:r>
      <w:r w:rsidR="00C17CB5" w:rsidRPr="00112A5F">
        <w:rPr>
          <w:rFonts w:ascii="Times New Roman" w:hAnsi="Times New Roman" w:cs="Times New Roman"/>
          <w:sz w:val="23"/>
          <w:szCs w:val="23"/>
        </w:rPr>
        <w:t>Program</w:t>
      </w:r>
      <w:r w:rsidRPr="00112A5F">
        <w:rPr>
          <w:rFonts w:ascii="Times New Roman" w:hAnsi="Times New Roman" w:cs="Times New Roman"/>
          <w:sz w:val="23"/>
          <w:szCs w:val="23"/>
        </w:rPr>
        <w:t xml:space="preserve"> Advisor for information, admission to the </w:t>
      </w:r>
      <w:r w:rsidR="00C17CB5" w:rsidRPr="00112A5F">
        <w:rPr>
          <w:rFonts w:ascii="Times New Roman" w:hAnsi="Times New Roman" w:cs="Times New Roman"/>
          <w:sz w:val="23"/>
          <w:szCs w:val="23"/>
        </w:rPr>
        <w:t>minor</w:t>
      </w:r>
      <w:r w:rsidRPr="00112A5F">
        <w:rPr>
          <w:rFonts w:ascii="Times New Roman" w:hAnsi="Times New Roman" w:cs="Times New Roman"/>
          <w:sz w:val="23"/>
          <w:szCs w:val="23"/>
        </w:rPr>
        <w:t xml:space="preserve">, to drop the </w:t>
      </w:r>
      <w:r w:rsidR="00C17CB5" w:rsidRPr="00112A5F">
        <w:rPr>
          <w:rFonts w:ascii="Times New Roman" w:hAnsi="Times New Roman" w:cs="Times New Roman"/>
          <w:sz w:val="23"/>
          <w:szCs w:val="23"/>
        </w:rPr>
        <w:t>minor</w:t>
      </w:r>
      <w:r w:rsidRPr="00112A5F">
        <w:rPr>
          <w:rFonts w:ascii="Times New Roman" w:hAnsi="Times New Roman" w:cs="Times New Roman"/>
          <w:sz w:val="23"/>
          <w:szCs w:val="23"/>
        </w:rPr>
        <w:t xml:space="preserve">, for assistance in the selection of the elective course and to amend the courses on the original program of study. </w:t>
      </w:r>
      <w:r w:rsidR="00BD58FC" w:rsidRPr="00112A5F">
        <w:rPr>
          <w:rFonts w:ascii="Times New Roman" w:hAnsi="Times New Roman" w:cs="Times New Roman"/>
          <w:sz w:val="23"/>
          <w:szCs w:val="23"/>
        </w:rPr>
        <w:t xml:space="preserve">Milken Institute </w:t>
      </w:r>
      <w:r w:rsidR="00D144E6" w:rsidRPr="00112A5F">
        <w:rPr>
          <w:rFonts w:ascii="Times New Roman" w:hAnsi="Times New Roman" w:cs="Times New Roman"/>
          <w:sz w:val="23"/>
          <w:szCs w:val="23"/>
        </w:rPr>
        <w:t>SPH</w:t>
      </w:r>
      <w:r w:rsidRPr="00112A5F">
        <w:rPr>
          <w:rFonts w:ascii="Times New Roman" w:hAnsi="Times New Roman" w:cs="Times New Roman"/>
          <w:sz w:val="23"/>
          <w:szCs w:val="23"/>
        </w:rPr>
        <w:t xml:space="preserve"> will not process requests to add a </w:t>
      </w:r>
      <w:r w:rsidR="00C17CB5" w:rsidRPr="00112A5F">
        <w:rPr>
          <w:rFonts w:ascii="Times New Roman" w:hAnsi="Times New Roman" w:cs="Times New Roman"/>
          <w:sz w:val="23"/>
          <w:szCs w:val="23"/>
        </w:rPr>
        <w:t>Minor</w:t>
      </w:r>
      <w:r w:rsidRPr="00112A5F">
        <w:rPr>
          <w:rFonts w:ascii="Times New Roman" w:hAnsi="Times New Roman" w:cs="Times New Roman"/>
          <w:sz w:val="23"/>
          <w:szCs w:val="23"/>
        </w:rPr>
        <w:t xml:space="preserve"> during the registration period</w:t>
      </w:r>
      <w:r w:rsidR="007D10F3" w:rsidRPr="00112A5F">
        <w:rPr>
          <w:rFonts w:ascii="Times New Roman" w:hAnsi="Times New Roman" w:cs="Times New Roman"/>
          <w:sz w:val="23"/>
          <w:szCs w:val="23"/>
        </w:rPr>
        <w:t xml:space="preserve">. To declare the </w:t>
      </w:r>
      <w:r w:rsidR="00ED550F" w:rsidRPr="00112A5F">
        <w:rPr>
          <w:rFonts w:ascii="Times New Roman" w:hAnsi="Times New Roman" w:cs="Times New Roman"/>
          <w:sz w:val="23"/>
          <w:szCs w:val="23"/>
        </w:rPr>
        <w:t>Exercise Science</w:t>
      </w:r>
      <w:r w:rsidR="007D10F3" w:rsidRPr="00112A5F">
        <w:rPr>
          <w:rFonts w:ascii="Times New Roman" w:hAnsi="Times New Roman" w:cs="Times New Roman"/>
          <w:sz w:val="23"/>
          <w:szCs w:val="23"/>
        </w:rPr>
        <w:t xml:space="preserve"> minor, go </w:t>
      </w:r>
      <w:hyperlink r:id="rId11" w:history="1">
        <w:r w:rsidR="007D10F3" w:rsidRPr="00112A5F">
          <w:rPr>
            <w:rStyle w:val="Hyperlink"/>
            <w:rFonts w:ascii="Times New Roman" w:hAnsi="Times New Roman" w:cs="Times New Roman"/>
            <w:sz w:val="23"/>
            <w:szCs w:val="23"/>
          </w:rPr>
          <w:t>here</w:t>
        </w:r>
      </w:hyperlink>
      <w:r w:rsidR="007D10F3" w:rsidRPr="00112A5F">
        <w:rPr>
          <w:rFonts w:ascii="Times New Roman" w:hAnsi="Times New Roman" w:cs="Times New Roman"/>
          <w:sz w:val="23"/>
          <w:szCs w:val="23"/>
        </w:rPr>
        <w:t>.</w:t>
      </w:r>
    </w:p>
    <w:p w14:paraId="50AFD628" w14:textId="77777777" w:rsidR="002D4E05" w:rsidRPr="00112A5F" w:rsidRDefault="002D4E05">
      <w:pPr>
        <w:rPr>
          <w:color w:val="000000"/>
          <w:sz w:val="23"/>
          <w:szCs w:val="23"/>
        </w:rPr>
      </w:pPr>
    </w:p>
    <w:p w14:paraId="025430EC" w14:textId="79648D4F" w:rsidR="00F01C0A" w:rsidRPr="00112A5F" w:rsidRDefault="00F01C0A" w:rsidP="00F01C0A">
      <w:pPr>
        <w:pStyle w:val="BodyText"/>
        <w:rPr>
          <w:rFonts w:ascii="Times New Roman" w:hAnsi="Times New Roman" w:cs="Times New Roman"/>
          <w:color w:val="500050"/>
          <w:sz w:val="23"/>
          <w:szCs w:val="23"/>
          <w:shd w:val="clear" w:color="auto" w:fill="FFFFFF"/>
        </w:rPr>
      </w:pPr>
      <w:r w:rsidRPr="00112A5F">
        <w:rPr>
          <w:rFonts w:ascii="Times New Roman" w:hAnsi="Times New Roman" w:cs="Times New Roman"/>
          <w:color w:val="500050"/>
          <w:sz w:val="23"/>
          <w:szCs w:val="23"/>
          <w:shd w:val="clear" w:color="auto" w:fill="FFFFFF"/>
        </w:rPr>
        <w:t>Effective for students entering Fall 202</w:t>
      </w:r>
      <w:r w:rsidR="00527D55" w:rsidRPr="00112A5F">
        <w:rPr>
          <w:rFonts w:ascii="Times New Roman" w:hAnsi="Times New Roman" w:cs="Times New Roman"/>
          <w:color w:val="500050"/>
          <w:sz w:val="23"/>
          <w:szCs w:val="23"/>
          <w:shd w:val="clear" w:color="auto" w:fill="FFFFFF"/>
        </w:rPr>
        <w:t>4</w:t>
      </w:r>
      <w:r w:rsidRPr="00112A5F">
        <w:rPr>
          <w:rFonts w:ascii="Times New Roman" w:hAnsi="Times New Roman" w:cs="Times New Roman"/>
          <w:color w:val="500050"/>
          <w:sz w:val="23"/>
          <w:szCs w:val="23"/>
          <w:shd w:val="clear" w:color="auto" w:fill="FFFFFF"/>
        </w:rPr>
        <w:t>: SPH will </w:t>
      </w:r>
      <w:r w:rsidRPr="00112A5F">
        <w:rPr>
          <w:rFonts w:ascii="Times New Roman" w:hAnsi="Times New Roman" w:cs="Times New Roman"/>
          <w:color w:val="500050"/>
          <w:sz w:val="23"/>
          <w:szCs w:val="23"/>
          <w:u w:val="single"/>
          <w:shd w:val="clear" w:color="auto" w:fill="FFFFFF"/>
        </w:rPr>
        <w:t>only</w:t>
      </w:r>
      <w:r w:rsidRPr="00112A5F">
        <w:rPr>
          <w:rFonts w:ascii="Times New Roman" w:hAnsi="Times New Roman" w:cs="Times New Roman"/>
          <w:color w:val="500050"/>
          <w:sz w:val="23"/>
          <w:szCs w:val="23"/>
          <w:shd w:val="clear" w:color="auto" w:fill="FFFFFF"/>
        </w:rPr>
        <w:t> </w:t>
      </w:r>
      <w:r w:rsidRPr="00112A5F">
        <w:rPr>
          <w:rStyle w:val="il"/>
          <w:rFonts w:ascii="Times New Roman" w:hAnsi="Times New Roman" w:cs="Times New Roman"/>
          <w:color w:val="500050"/>
          <w:sz w:val="23"/>
          <w:szCs w:val="23"/>
          <w:shd w:val="clear" w:color="auto" w:fill="FFFFFF"/>
        </w:rPr>
        <w:t>double</w:t>
      </w:r>
      <w:r w:rsidRPr="00112A5F">
        <w:rPr>
          <w:rFonts w:ascii="Times New Roman" w:hAnsi="Times New Roman" w:cs="Times New Roman"/>
          <w:color w:val="500050"/>
          <w:sz w:val="23"/>
          <w:szCs w:val="23"/>
          <w:shd w:val="clear" w:color="auto" w:fill="FFFFFF"/>
        </w:rPr>
        <w:t> count courses that are required by an SPH major or minor </w:t>
      </w:r>
      <w:r w:rsidRPr="00112A5F">
        <w:rPr>
          <w:rFonts w:ascii="Times New Roman" w:hAnsi="Times New Roman" w:cs="Times New Roman"/>
          <w:color w:val="500050"/>
          <w:sz w:val="23"/>
          <w:szCs w:val="23"/>
          <w:u w:val="single"/>
          <w:shd w:val="clear" w:color="auto" w:fill="FFFFFF"/>
        </w:rPr>
        <w:t>and</w:t>
      </w:r>
      <w:r w:rsidRPr="00112A5F">
        <w:rPr>
          <w:rFonts w:ascii="Times New Roman" w:hAnsi="Times New Roman" w:cs="Times New Roman"/>
          <w:color w:val="500050"/>
          <w:sz w:val="23"/>
          <w:szCs w:val="23"/>
          <w:shd w:val="clear" w:color="auto" w:fill="FFFFFF"/>
        </w:rPr>
        <w:t> required by another major or minor. Courses that may be counted as electives in either major or minor may</w:t>
      </w:r>
      <w:r w:rsidRPr="00112A5F">
        <w:rPr>
          <w:rFonts w:ascii="Times New Roman" w:hAnsi="Times New Roman" w:cs="Times New Roman"/>
          <w:color w:val="500050"/>
          <w:sz w:val="23"/>
          <w:szCs w:val="23"/>
          <w:u w:val="single"/>
          <w:shd w:val="clear" w:color="auto" w:fill="FFFFFF"/>
        </w:rPr>
        <w:t> not</w:t>
      </w:r>
      <w:r w:rsidRPr="00112A5F">
        <w:rPr>
          <w:rFonts w:ascii="Times New Roman" w:hAnsi="Times New Roman" w:cs="Times New Roman"/>
          <w:color w:val="500050"/>
          <w:sz w:val="23"/>
          <w:szCs w:val="23"/>
          <w:shd w:val="clear" w:color="auto" w:fill="FFFFFF"/>
        </w:rPr>
        <w:t> be </w:t>
      </w:r>
      <w:r w:rsidRPr="00112A5F">
        <w:rPr>
          <w:rStyle w:val="il"/>
          <w:rFonts w:ascii="Times New Roman" w:hAnsi="Times New Roman" w:cs="Times New Roman"/>
          <w:color w:val="500050"/>
          <w:sz w:val="23"/>
          <w:szCs w:val="23"/>
          <w:shd w:val="clear" w:color="auto" w:fill="FFFFFF"/>
        </w:rPr>
        <w:t>double</w:t>
      </w:r>
      <w:r w:rsidRPr="00112A5F">
        <w:rPr>
          <w:rFonts w:ascii="Times New Roman" w:hAnsi="Times New Roman" w:cs="Times New Roman"/>
          <w:color w:val="500050"/>
          <w:sz w:val="23"/>
          <w:szCs w:val="23"/>
          <w:shd w:val="clear" w:color="auto" w:fill="FFFFFF"/>
        </w:rPr>
        <w:t> counted toward any SPH major or minor. There is an exception for the Health Equity Micro Minor.  Students may </w:t>
      </w:r>
      <w:r w:rsidRPr="00112A5F">
        <w:rPr>
          <w:rStyle w:val="il"/>
          <w:rFonts w:ascii="Times New Roman" w:hAnsi="Times New Roman" w:cs="Times New Roman"/>
          <w:color w:val="500050"/>
          <w:sz w:val="23"/>
          <w:szCs w:val="23"/>
          <w:shd w:val="clear" w:color="auto" w:fill="FFFFFF"/>
        </w:rPr>
        <w:t>double</w:t>
      </w:r>
      <w:r w:rsidRPr="00112A5F">
        <w:rPr>
          <w:rFonts w:ascii="Times New Roman" w:hAnsi="Times New Roman" w:cs="Times New Roman"/>
          <w:color w:val="500050"/>
          <w:sz w:val="23"/>
          <w:szCs w:val="23"/>
          <w:shd w:val="clear" w:color="auto" w:fill="FFFFFF"/>
        </w:rPr>
        <w:t> count courses taken for the Health Equity Micro Minor towards an SPH major or minor if those courses are either required by the SPH major or minor or are on an approved elective list for an SPH major or minor.</w:t>
      </w:r>
    </w:p>
    <w:p w14:paraId="04B7A24A" w14:textId="77777777" w:rsidR="00E859FE" w:rsidRPr="00A557B3" w:rsidRDefault="00E859FE">
      <w:pPr>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5294"/>
      </w:tblGrid>
      <w:tr w:rsidR="007A7382" w:rsidRPr="007D10F3" w14:paraId="19F86CC8" w14:textId="77777777" w:rsidTr="00CB1618">
        <w:trPr>
          <w:trHeight w:val="1700"/>
        </w:trPr>
        <w:tc>
          <w:tcPr>
            <w:tcW w:w="4056" w:type="dxa"/>
          </w:tcPr>
          <w:p w14:paraId="1D9A8515" w14:textId="77777777" w:rsidR="007A7382" w:rsidRPr="007D10F3" w:rsidRDefault="005C6CE3" w:rsidP="00991E67">
            <w:pPr>
              <w:pStyle w:val="Title"/>
              <w:rPr>
                <w:rFonts w:ascii="Arial" w:hAnsi="Arial" w:cs="Arial"/>
                <w:szCs w:val="24"/>
              </w:rPr>
            </w:pPr>
            <w:r w:rsidRPr="007D10F3">
              <w:rPr>
                <w:noProof/>
                <w:szCs w:val="24"/>
              </w:rPr>
              <w:drawing>
                <wp:anchor distT="0" distB="0" distL="114300" distR="114300" simplePos="0" relativeHeight="251658240" behindDoc="1" locked="0" layoutInCell="1" allowOverlap="1" wp14:anchorId="574F3C1C" wp14:editId="0C344277">
                  <wp:simplePos x="0" y="0"/>
                  <wp:positionH relativeFrom="column">
                    <wp:posOffset>86013</wp:posOffset>
                  </wp:positionH>
                  <wp:positionV relativeFrom="topMargin">
                    <wp:posOffset>166978</wp:posOffset>
                  </wp:positionV>
                  <wp:extent cx="2276856" cy="886968"/>
                  <wp:effectExtent l="0" t="0" r="0" b="2540"/>
                  <wp:wrapTight wrapText="bothSides">
                    <wp:wrapPolygon edited="0">
                      <wp:start x="0" y="0"/>
                      <wp:lineTo x="0" y="21352"/>
                      <wp:lineTo x="21449" y="21352"/>
                      <wp:lineTo x="21449" y="0"/>
                      <wp:lineTo x="0" y="0"/>
                    </wp:wrapPolygon>
                  </wp:wrapTight>
                  <wp:docPr id="2" name="Picture 4" descr="C:\Users\kbastien\Downloads\MISPH_Ful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bastien\Downloads\MISPH_Full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856" cy="8869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94" w:type="dxa"/>
          </w:tcPr>
          <w:p w14:paraId="78BCD2F6" w14:textId="77777777" w:rsidR="00041710" w:rsidRDefault="00041710" w:rsidP="007B6849">
            <w:pPr>
              <w:pStyle w:val="Title"/>
              <w:rPr>
                <w:b w:val="0"/>
                <w:sz w:val="22"/>
                <w:szCs w:val="22"/>
              </w:rPr>
            </w:pPr>
          </w:p>
          <w:p w14:paraId="58FC0EED" w14:textId="7C08CD67" w:rsidR="00A05B38" w:rsidRPr="00041710" w:rsidRDefault="00681223" w:rsidP="007B6849">
            <w:pPr>
              <w:pStyle w:val="Title"/>
              <w:rPr>
                <w:b w:val="0"/>
                <w:sz w:val="22"/>
                <w:szCs w:val="22"/>
              </w:rPr>
            </w:pPr>
            <w:r w:rsidRPr="00041710">
              <w:rPr>
                <w:b w:val="0"/>
                <w:sz w:val="22"/>
                <w:szCs w:val="22"/>
              </w:rPr>
              <w:t>Department of Exercise &amp; Nutrition Sciences</w:t>
            </w:r>
          </w:p>
          <w:p w14:paraId="58D57D14" w14:textId="3B83A1A7" w:rsidR="007A7382" w:rsidRDefault="00A05B38" w:rsidP="007B6849">
            <w:pPr>
              <w:pStyle w:val="Title"/>
              <w:rPr>
                <w:bCs/>
                <w:sz w:val="22"/>
                <w:szCs w:val="22"/>
              </w:rPr>
            </w:pPr>
            <w:r w:rsidRPr="007B6849">
              <w:rPr>
                <w:bCs/>
                <w:sz w:val="22"/>
                <w:szCs w:val="22"/>
              </w:rPr>
              <w:t>Minor</w:t>
            </w:r>
            <w:r w:rsidR="00041710">
              <w:rPr>
                <w:bCs/>
                <w:sz w:val="22"/>
                <w:szCs w:val="22"/>
              </w:rPr>
              <w:t xml:space="preserve"> -</w:t>
            </w:r>
            <w:r w:rsidR="007B6849" w:rsidRPr="007B6849">
              <w:rPr>
                <w:bCs/>
                <w:sz w:val="22"/>
                <w:szCs w:val="22"/>
              </w:rPr>
              <w:t xml:space="preserve"> </w:t>
            </w:r>
            <w:r w:rsidR="007A7382" w:rsidRPr="007B6849">
              <w:rPr>
                <w:bCs/>
                <w:sz w:val="22"/>
                <w:szCs w:val="22"/>
              </w:rPr>
              <w:t>Exercise Science</w:t>
            </w:r>
            <w:r w:rsidR="00041710">
              <w:rPr>
                <w:bCs/>
                <w:sz w:val="22"/>
                <w:szCs w:val="22"/>
              </w:rPr>
              <w:t xml:space="preserve"> (code 319)</w:t>
            </w:r>
          </w:p>
          <w:p w14:paraId="43DD59C3" w14:textId="3DA240DA" w:rsidR="00041710" w:rsidRPr="007B6849" w:rsidRDefault="00041710" w:rsidP="007B6849">
            <w:pPr>
              <w:pStyle w:val="Title"/>
              <w:rPr>
                <w:bCs/>
                <w:sz w:val="22"/>
                <w:szCs w:val="22"/>
              </w:rPr>
            </w:pPr>
            <w:r>
              <w:rPr>
                <w:bCs/>
                <w:sz w:val="22"/>
                <w:szCs w:val="22"/>
              </w:rPr>
              <w:t>(Minimum of 18 credits)</w:t>
            </w:r>
          </w:p>
          <w:p w14:paraId="24AAFAA2" w14:textId="77777777" w:rsidR="00041710" w:rsidRDefault="00041710" w:rsidP="007B6849">
            <w:pPr>
              <w:pStyle w:val="Title"/>
              <w:rPr>
                <w:bCs/>
                <w:sz w:val="22"/>
                <w:szCs w:val="22"/>
              </w:rPr>
            </w:pPr>
          </w:p>
          <w:p w14:paraId="361A3807" w14:textId="7308D8B2" w:rsidR="007D10F3" w:rsidRPr="007B6849" w:rsidRDefault="00A47102" w:rsidP="007B6849">
            <w:pPr>
              <w:pStyle w:val="Title"/>
              <w:rPr>
                <w:bCs/>
                <w:sz w:val="22"/>
                <w:szCs w:val="22"/>
              </w:rPr>
            </w:pPr>
            <w:r>
              <w:rPr>
                <w:bCs/>
                <w:sz w:val="22"/>
                <w:szCs w:val="22"/>
              </w:rPr>
              <w:t>202</w:t>
            </w:r>
            <w:r w:rsidR="00527D55">
              <w:rPr>
                <w:bCs/>
                <w:sz w:val="22"/>
                <w:szCs w:val="22"/>
              </w:rPr>
              <w:t>4</w:t>
            </w:r>
            <w:r>
              <w:rPr>
                <w:bCs/>
                <w:sz w:val="22"/>
                <w:szCs w:val="22"/>
              </w:rPr>
              <w:t>-202</w:t>
            </w:r>
            <w:r w:rsidR="00527D55">
              <w:rPr>
                <w:bCs/>
                <w:sz w:val="22"/>
                <w:szCs w:val="22"/>
              </w:rPr>
              <w:t>5</w:t>
            </w:r>
          </w:p>
          <w:p w14:paraId="26E428A8" w14:textId="149EB7B3" w:rsidR="007A7382" w:rsidRPr="007B6849" w:rsidRDefault="007A7382" w:rsidP="007B6849">
            <w:pPr>
              <w:pStyle w:val="Title"/>
              <w:rPr>
                <w:b w:val="0"/>
                <w:szCs w:val="24"/>
              </w:rPr>
            </w:pPr>
          </w:p>
        </w:tc>
      </w:tr>
    </w:tbl>
    <w:p w14:paraId="6A71ED86" w14:textId="77777777" w:rsidR="006B23DF" w:rsidRPr="007D10F3" w:rsidRDefault="006B23DF">
      <w:pPr>
        <w:rPr>
          <w:szCs w:val="24"/>
        </w:rPr>
      </w:pPr>
    </w:p>
    <w:p w14:paraId="2FB228B7" w14:textId="77777777" w:rsidR="007A7382" w:rsidRPr="007D10F3" w:rsidRDefault="007A7382">
      <w:pPr>
        <w:rPr>
          <w:szCs w:val="24"/>
        </w:rPr>
      </w:pPr>
      <w:r w:rsidRPr="007D10F3">
        <w:rPr>
          <w:szCs w:val="24"/>
        </w:rPr>
        <w:t>Required Courses:</w:t>
      </w:r>
      <w:r w:rsidR="001A367B" w:rsidRPr="007D10F3">
        <w:rPr>
          <w:szCs w:val="24"/>
        </w:rPr>
        <w:t xml:space="preserve"> (13</w:t>
      </w:r>
      <w:r w:rsidR="00446E25" w:rsidRPr="007D10F3">
        <w:rPr>
          <w:szCs w:val="24"/>
        </w:rPr>
        <w:t xml:space="preserve">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976"/>
        <w:gridCol w:w="5797"/>
      </w:tblGrid>
      <w:tr w:rsidR="006B23DF" w:rsidRPr="007D10F3" w14:paraId="5527A5BE" w14:textId="77777777" w:rsidTr="00096448">
        <w:tc>
          <w:tcPr>
            <w:tcW w:w="2595" w:type="dxa"/>
          </w:tcPr>
          <w:p w14:paraId="60D0B1B2" w14:textId="77777777" w:rsidR="006B23DF" w:rsidRPr="007D10F3" w:rsidRDefault="006B23DF">
            <w:pPr>
              <w:rPr>
                <w:b/>
                <w:szCs w:val="24"/>
              </w:rPr>
            </w:pPr>
            <w:r w:rsidRPr="007D10F3">
              <w:rPr>
                <w:b/>
                <w:szCs w:val="24"/>
              </w:rPr>
              <w:t>Course #</w:t>
            </w:r>
          </w:p>
        </w:tc>
        <w:tc>
          <w:tcPr>
            <w:tcW w:w="908" w:type="dxa"/>
          </w:tcPr>
          <w:p w14:paraId="413DE2DD" w14:textId="77777777" w:rsidR="006B23DF" w:rsidRPr="007D10F3" w:rsidRDefault="006B23DF">
            <w:pPr>
              <w:rPr>
                <w:b/>
                <w:szCs w:val="24"/>
              </w:rPr>
            </w:pPr>
            <w:r w:rsidRPr="007D10F3">
              <w:rPr>
                <w:b/>
                <w:szCs w:val="24"/>
              </w:rPr>
              <w:t>Credits</w:t>
            </w:r>
          </w:p>
        </w:tc>
        <w:tc>
          <w:tcPr>
            <w:tcW w:w="5847" w:type="dxa"/>
          </w:tcPr>
          <w:p w14:paraId="7E351305" w14:textId="77777777" w:rsidR="006B23DF" w:rsidRPr="007D10F3" w:rsidRDefault="006B23DF">
            <w:pPr>
              <w:rPr>
                <w:szCs w:val="24"/>
              </w:rPr>
            </w:pPr>
            <w:r w:rsidRPr="007D10F3">
              <w:rPr>
                <w:b/>
                <w:szCs w:val="24"/>
              </w:rPr>
              <w:t>Title</w:t>
            </w:r>
          </w:p>
        </w:tc>
      </w:tr>
      <w:tr w:rsidR="006B23DF" w:rsidRPr="007D10F3" w14:paraId="0AF6BFA8" w14:textId="77777777" w:rsidTr="00C45F42">
        <w:tc>
          <w:tcPr>
            <w:tcW w:w="2595" w:type="dxa"/>
          </w:tcPr>
          <w:p w14:paraId="6D0E5ED6" w14:textId="77777777" w:rsidR="006B23DF" w:rsidRPr="007D10F3" w:rsidRDefault="006B23DF">
            <w:pPr>
              <w:rPr>
                <w:szCs w:val="24"/>
              </w:rPr>
            </w:pPr>
            <w:r w:rsidRPr="007D10F3">
              <w:rPr>
                <w:szCs w:val="24"/>
              </w:rPr>
              <w:t>EXNS 1103</w:t>
            </w:r>
          </w:p>
        </w:tc>
        <w:tc>
          <w:tcPr>
            <w:tcW w:w="908" w:type="dxa"/>
          </w:tcPr>
          <w:p w14:paraId="5B591866" w14:textId="77777777" w:rsidR="006B23DF" w:rsidRPr="007D10F3" w:rsidRDefault="006B23DF">
            <w:pPr>
              <w:rPr>
                <w:szCs w:val="24"/>
              </w:rPr>
            </w:pPr>
            <w:r w:rsidRPr="007D10F3">
              <w:rPr>
                <w:szCs w:val="24"/>
              </w:rPr>
              <w:t>1</w:t>
            </w:r>
          </w:p>
        </w:tc>
        <w:tc>
          <w:tcPr>
            <w:tcW w:w="5847" w:type="dxa"/>
          </w:tcPr>
          <w:p w14:paraId="0409E730" w14:textId="77777777" w:rsidR="006B23DF" w:rsidRPr="007D10F3" w:rsidRDefault="006B23DF">
            <w:pPr>
              <w:rPr>
                <w:szCs w:val="24"/>
              </w:rPr>
            </w:pPr>
            <w:r w:rsidRPr="007D10F3">
              <w:rPr>
                <w:szCs w:val="24"/>
              </w:rPr>
              <w:t>Professional Foundations for Exercise Science</w:t>
            </w:r>
          </w:p>
        </w:tc>
      </w:tr>
      <w:tr w:rsidR="006B23DF" w:rsidRPr="007D10F3" w14:paraId="2564A3AB" w14:textId="77777777" w:rsidTr="009A1346">
        <w:tc>
          <w:tcPr>
            <w:tcW w:w="2595" w:type="dxa"/>
          </w:tcPr>
          <w:p w14:paraId="372351BF" w14:textId="373F26EF" w:rsidR="006B23DF" w:rsidRPr="007D10F3" w:rsidRDefault="006B23DF">
            <w:pPr>
              <w:rPr>
                <w:szCs w:val="24"/>
              </w:rPr>
            </w:pPr>
            <w:r w:rsidRPr="007D10F3">
              <w:rPr>
                <w:szCs w:val="24"/>
              </w:rPr>
              <w:t xml:space="preserve">EXNS </w:t>
            </w:r>
            <w:r w:rsidR="00527D55">
              <w:rPr>
                <w:szCs w:val="24"/>
              </w:rPr>
              <w:t>22</w:t>
            </w:r>
            <w:r w:rsidRPr="007D10F3">
              <w:rPr>
                <w:szCs w:val="24"/>
              </w:rPr>
              <w:t>10</w:t>
            </w:r>
          </w:p>
        </w:tc>
        <w:tc>
          <w:tcPr>
            <w:tcW w:w="908" w:type="dxa"/>
          </w:tcPr>
          <w:p w14:paraId="6103CB53" w14:textId="77777777" w:rsidR="006B23DF" w:rsidRPr="007D10F3" w:rsidRDefault="006B23DF">
            <w:pPr>
              <w:rPr>
                <w:szCs w:val="24"/>
              </w:rPr>
            </w:pPr>
            <w:r w:rsidRPr="007D10F3">
              <w:rPr>
                <w:szCs w:val="24"/>
              </w:rPr>
              <w:t>4</w:t>
            </w:r>
          </w:p>
        </w:tc>
        <w:tc>
          <w:tcPr>
            <w:tcW w:w="5847" w:type="dxa"/>
          </w:tcPr>
          <w:p w14:paraId="699C1F2B" w14:textId="77777777" w:rsidR="006B23DF" w:rsidRPr="007D10F3" w:rsidRDefault="006B23DF">
            <w:pPr>
              <w:rPr>
                <w:szCs w:val="24"/>
              </w:rPr>
            </w:pPr>
            <w:r w:rsidRPr="007D10F3">
              <w:rPr>
                <w:szCs w:val="24"/>
              </w:rPr>
              <w:t>Applied Anatomy &amp; Physiology I</w:t>
            </w:r>
          </w:p>
        </w:tc>
      </w:tr>
      <w:tr w:rsidR="006B23DF" w:rsidRPr="007D10F3" w14:paraId="0A4C2C8A" w14:textId="77777777" w:rsidTr="0034165A">
        <w:tc>
          <w:tcPr>
            <w:tcW w:w="2595" w:type="dxa"/>
          </w:tcPr>
          <w:p w14:paraId="20E791F1" w14:textId="39597E63" w:rsidR="006B23DF" w:rsidRPr="007D10F3" w:rsidRDefault="006B23DF" w:rsidP="00F56C61">
            <w:pPr>
              <w:rPr>
                <w:szCs w:val="24"/>
              </w:rPr>
            </w:pPr>
            <w:r w:rsidRPr="007D10F3">
              <w:rPr>
                <w:szCs w:val="24"/>
              </w:rPr>
              <w:t xml:space="preserve">EXNS </w:t>
            </w:r>
            <w:r w:rsidR="00527D55">
              <w:rPr>
                <w:szCs w:val="24"/>
              </w:rPr>
              <w:t>22</w:t>
            </w:r>
            <w:r w:rsidRPr="007D10F3">
              <w:rPr>
                <w:szCs w:val="24"/>
              </w:rPr>
              <w:t>11</w:t>
            </w:r>
          </w:p>
        </w:tc>
        <w:tc>
          <w:tcPr>
            <w:tcW w:w="908" w:type="dxa"/>
          </w:tcPr>
          <w:p w14:paraId="6ED69494" w14:textId="77777777" w:rsidR="006B23DF" w:rsidRPr="007D10F3" w:rsidRDefault="006B23DF">
            <w:pPr>
              <w:rPr>
                <w:szCs w:val="24"/>
              </w:rPr>
            </w:pPr>
            <w:r w:rsidRPr="007D10F3">
              <w:rPr>
                <w:szCs w:val="24"/>
              </w:rPr>
              <w:t>4</w:t>
            </w:r>
          </w:p>
        </w:tc>
        <w:tc>
          <w:tcPr>
            <w:tcW w:w="5847" w:type="dxa"/>
          </w:tcPr>
          <w:p w14:paraId="390EDD4A" w14:textId="77777777" w:rsidR="006B23DF" w:rsidRPr="007D10F3" w:rsidRDefault="006B23DF">
            <w:pPr>
              <w:rPr>
                <w:szCs w:val="24"/>
              </w:rPr>
            </w:pPr>
            <w:r w:rsidRPr="007D10F3">
              <w:rPr>
                <w:szCs w:val="24"/>
              </w:rPr>
              <w:t>Applied Anatomy &amp; Physiology II*</w:t>
            </w:r>
          </w:p>
        </w:tc>
      </w:tr>
      <w:tr w:rsidR="006B23DF" w:rsidRPr="007D10F3" w14:paraId="10D4CCCB" w14:textId="77777777" w:rsidTr="00AD5551">
        <w:tc>
          <w:tcPr>
            <w:tcW w:w="2595" w:type="dxa"/>
          </w:tcPr>
          <w:p w14:paraId="275556A4" w14:textId="6AF6CDA7" w:rsidR="006B23DF" w:rsidRPr="007D10F3" w:rsidRDefault="006B23DF">
            <w:pPr>
              <w:rPr>
                <w:szCs w:val="24"/>
              </w:rPr>
            </w:pPr>
            <w:r w:rsidRPr="007D10F3">
              <w:rPr>
                <w:szCs w:val="24"/>
              </w:rPr>
              <w:t xml:space="preserve">EXNS </w:t>
            </w:r>
            <w:r w:rsidR="00527D55">
              <w:rPr>
                <w:szCs w:val="24"/>
              </w:rPr>
              <w:t>33</w:t>
            </w:r>
            <w:r w:rsidRPr="007D10F3">
              <w:rPr>
                <w:szCs w:val="24"/>
              </w:rPr>
              <w:t>11</w:t>
            </w:r>
          </w:p>
        </w:tc>
        <w:tc>
          <w:tcPr>
            <w:tcW w:w="908" w:type="dxa"/>
          </w:tcPr>
          <w:p w14:paraId="0FE9A760" w14:textId="77777777" w:rsidR="006B23DF" w:rsidRPr="007D10F3" w:rsidRDefault="006B23DF">
            <w:pPr>
              <w:rPr>
                <w:szCs w:val="24"/>
              </w:rPr>
            </w:pPr>
            <w:r w:rsidRPr="007D10F3">
              <w:rPr>
                <w:szCs w:val="24"/>
              </w:rPr>
              <w:t>4</w:t>
            </w:r>
          </w:p>
        </w:tc>
        <w:tc>
          <w:tcPr>
            <w:tcW w:w="5847" w:type="dxa"/>
          </w:tcPr>
          <w:p w14:paraId="11C6C088" w14:textId="77777777" w:rsidR="006B23DF" w:rsidRPr="007D10F3" w:rsidRDefault="006B23DF">
            <w:pPr>
              <w:rPr>
                <w:szCs w:val="24"/>
              </w:rPr>
            </w:pPr>
            <w:r w:rsidRPr="007D10F3">
              <w:rPr>
                <w:szCs w:val="24"/>
              </w:rPr>
              <w:t>Exercise Physiology I</w:t>
            </w:r>
          </w:p>
        </w:tc>
      </w:tr>
    </w:tbl>
    <w:p w14:paraId="4EC141BD" w14:textId="77777777" w:rsidR="007A7382" w:rsidRPr="007D10F3" w:rsidRDefault="007A7382">
      <w:pPr>
        <w:rPr>
          <w:szCs w:val="24"/>
        </w:rPr>
      </w:pPr>
    </w:p>
    <w:p w14:paraId="6703E020" w14:textId="0C379D35" w:rsidR="007A7382" w:rsidRPr="007D10F3" w:rsidRDefault="001A367B">
      <w:pPr>
        <w:rPr>
          <w:szCs w:val="24"/>
        </w:rPr>
      </w:pPr>
      <w:r w:rsidRPr="007D10F3">
        <w:rPr>
          <w:szCs w:val="24"/>
        </w:rPr>
        <w:t>Se</w:t>
      </w:r>
      <w:r w:rsidR="005D707F" w:rsidRPr="007D10F3">
        <w:rPr>
          <w:szCs w:val="24"/>
        </w:rPr>
        <w:t>lective Courses:</w:t>
      </w:r>
      <w:r w:rsidR="002D73E2" w:rsidRPr="007D10F3">
        <w:rPr>
          <w:szCs w:val="24"/>
        </w:rPr>
        <w:t xml:space="preserve">  Choose two courses from the following list</w:t>
      </w:r>
      <w:r w:rsidR="00AC0616">
        <w:rPr>
          <w:szCs w:val="24"/>
        </w:rPr>
        <w:t xml:space="preserve"> (minimum of 5 credits)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976"/>
        <w:gridCol w:w="5826"/>
      </w:tblGrid>
      <w:tr w:rsidR="006B23DF" w:rsidRPr="007D10F3" w14:paraId="023C61CA" w14:textId="77777777" w:rsidTr="0039070B">
        <w:tc>
          <w:tcPr>
            <w:tcW w:w="2566" w:type="dxa"/>
          </w:tcPr>
          <w:p w14:paraId="1ABA1E1E" w14:textId="77777777" w:rsidR="006B23DF" w:rsidRPr="007D10F3" w:rsidRDefault="006B23DF">
            <w:pPr>
              <w:rPr>
                <w:b/>
                <w:szCs w:val="24"/>
              </w:rPr>
            </w:pPr>
            <w:r w:rsidRPr="007D10F3">
              <w:rPr>
                <w:b/>
                <w:szCs w:val="24"/>
              </w:rPr>
              <w:t>Course #</w:t>
            </w:r>
          </w:p>
        </w:tc>
        <w:tc>
          <w:tcPr>
            <w:tcW w:w="908" w:type="dxa"/>
          </w:tcPr>
          <w:p w14:paraId="71222D5A" w14:textId="77777777" w:rsidR="006B23DF" w:rsidRPr="007D10F3" w:rsidRDefault="006B23DF">
            <w:pPr>
              <w:rPr>
                <w:b/>
                <w:szCs w:val="24"/>
              </w:rPr>
            </w:pPr>
            <w:r w:rsidRPr="007D10F3">
              <w:rPr>
                <w:b/>
                <w:szCs w:val="24"/>
              </w:rPr>
              <w:t>Credits</w:t>
            </w:r>
          </w:p>
        </w:tc>
        <w:tc>
          <w:tcPr>
            <w:tcW w:w="5876" w:type="dxa"/>
          </w:tcPr>
          <w:p w14:paraId="4732C856" w14:textId="77777777" w:rsidR="006B23DF" w:rsidRPr="007D10F3" w:rsidRDefault="006B23DF">
            <w:pPr>
              <w:rPr>
                <w:szCs w:val="24"/>
              </w:rPr>
            </w:pPr>
            <w:r w:rsidRPr="007D10F3">
              <w:rPr>
                <w:b/>
                <w:szCs w:val="24"/>
              </w:rPr>
              <w:t>Title</w:t>
            </w:r>
          </w:p>
        </w:tc>
      </w:tr>
      <w:tr w:rsidR="006B23DF" w:rsidRPr="007D10F3" w14:paraId="453BBBE7" w14:textId="77777777" w:rsidTr="006221A1">
        <w:tc>
          <w:tcPr>
            <w:tcW w:w="2566" w:type="dxa"/>
          </w:tcPr>
          <w:p w14:paraId="61802DFD" w14:textId="7EE40FD9" w:rsidR="006B23DF" w:rsidRPr="007D10F3" w:rsidRDefault="006B23DF" w:rsidP="005C17C9">
            <w:pPr>
              <w:rPr>
                <w:szCs w:val="24"/>
              </w:rPr>
            </w:pPr>
            <w:r w:rsidRPr="007D10F3">
              <w:rPr>
                <w:szCs w:val="24"/>
              </w:rPr>
              <w:t xml:space="preserve">EXNS </w:t>
            </w:r>
            <w:r w:rsidR="00CB1618">
              <w:rPr>
                <w:szCs w:val="24"/>
              </w:rPr>
              <w:t>2</w:t>
            </w:r>
            <w:r w:rsidRPr="007D10F3">
              <w:rPr>
                <w:szCs w:val="24"/>
              </w:rPr>
              <w:t>118</w:t>
            </w:r>
          </w:p>
        </w:tc>
        <w:tc>
          <w:tcPr>
            <w:tcW w:w="908" w:type="dxa"/>
          </w:tcPr>
          <w:p w14:paraId="0D71382E" w14:textId="77777777" w:rsidR="006B23DF" w:rsidRPr="007D10F3" w:rsidRDefault="006B23DF" w:rsidP="005C17C9">
            <w:pPr>
              <w:rPr>
                <w:szCs w:val="24"/>
              </w:rPr>
            </w:pPr>
            <w:r w:rsidRPr="007D10F3">
              <w:rPr>
                <w:szCs w:val="24"/>
              </w:rPr>
              <w:t>3</w:t>
            </w:r>
          </w:p>
        </w:tc>
        <w:tc>
          <w:tcPr>
            <w:tcW w:w="5876" w:type="dxa"/>
          </w:tcPr>
          <w:p w14:paraId="4B84EB17" w14:textId="77777777" w:rsidR="006B23DF" w:rsidRPr="007D10F3" w:rsidRDefault="006B23DF" w:rsidP="005C17C9">
            <w:pPr>
              <w:rPr>
                <w:szCs w:val="24"/>
              </w:rPr>
            </w:pPr>
            <w:r w:rsidRPr="007D10F3">
              <w:rPr>
                <w:szCs w:val="24"/>
              </w:rPr>
              <w:t>Sport and Nutrition</w:t>
            </w:r>
          </w:p>
        </w:tc>
      </w:tr>
      <w:tr w:rsidR="006B23DF" w:rsidRPr="007D10F3" w14:paraId="1D47CBCF" w14:textId="77777777" w:rsidTr="00C27F74">
        <w:tc>
          <w:tcPr>
            <w:tcW w:w="2566" w:type="dxa"/>
          </w:tcPr>
          <w:p w14:paraId="1FA47200" w14:textId="77777777" w:rsidR="006B23DF" w:rsidRPr="007D10F3" w:rsidRDefault="006B23DF" w:rsidP="005C17C9">
            <w:pPr>
              <w:rPr>
                <w:szCs w:val="24"/>
              </w:rPr>
            </w:pPr>
            <w:r w:rsidRPr="007D10F3">
              <w:rPr>
                <w:szCs w:val="24"/>
              </w:rPr>
              <w:t>EXNS 2110</w:t>
            </w:r>
          </w:p>
        </w:tc>
        <w:tc>
          <w:tcPr>
            <w:tcW w:w="908" w:type="dxa"/>
          </w:tcPr>
          <w:p w14:paraId="02B61EC1" w14:textId="77777777" w:rsidR="006B23DF" w:rsidRPr="007D10F3" w:rsidRDefault="006B23DF" w:rsidP="005C17C9">
            <w:pPr>
              <w:rPr>
                <w:szCs w:val="24"/>
              </w:rPr>
            </w:pPr>
            <w:r w:rsidRPr="007D10F3">
              <w:rPr>
                <w:szCs w:val="24"/>
              </w:rPr>
              <w:t>3</w:t>
            </w:r>
          </w:p>
        </w:tc>
        <w:tc>
          <w:tcPr>
            <w:tcW w:w="5876" w:type="dxa"/>
          </w:tcPr>
          <w:p w14:paraId="1FC680CC" w14:textId="77777777" w:rsidR="006B23DF" w:rsidRPr="007D10F3" w:rsidRDefault="006B23DF" w:rsidP="005C17C9">
            <w:pPr>
              <w:rPr>
                <w:szCs w:val="24"/>
              </w:rPr>
            </w:pPr>
            <w:r w:rsidRPr="007D10F3">
              <w:rPr>
                <w:szCs w:val="24"/>
              </w:rPr>
              <w:t>Injury Prevention and Control</w:t>
            </w:r>
          </w:p>
        </w:tc>
      </w:tr>
      <w:tr w:rsidR="006B23DF" w:rsidRPr="007D10F3" w14:paraId="10D5FA30" w14:textId="77777777" w:rsidTr="00083DDA">
        <w:tc>
          <w:tcPr>
            <w:tcW w:w="2566" w:type="dxa"/>
          </w:tcPr>
          <w:p w14:paraId="6662896E" w14:textId="3B4D1ABD" w:rsidR="006B23DF" w:rsidRPr="007D10F3" w:rsidRDefault="006B23DF">
            <w:pPr>
              <w:rPr>
                <w:szCs w:val="24"/>
              </w:rPr>
            </w:pPr>
            <w:r w:rsidRPr="007D10F3">
              <w:rPr>
                <w:szCs w:val="24"/>
              </w:rPr>
              <w:t xml:space="preserve">EXNS </w:t>
            </w:r>
            <w:r w:rsidR="00527D55">
              <w:rPr>
                <w:szCs w:val="24"/>
              </w:rPr>
              <w:t>33</w:t>
            </w:r>
            <w:r w:rsidRPr="007D10F3">
              <w:rPr>
                <w:szCs w:val="24"/>
              </w:rPr>
              <w:t>12</w:t>
            </w:r>
          </w:p>
        </w:tc>
        <w:tc>
          <w:tcPr>
            <w:tcW w:w="908" w:type="dxa"/>
          </w:tcPr>
          <w:p w14:paraId="6D3F3ADE" w14:textId="77777777" w:rsidR="006B23DF" w:rsidRPr="007D10F3" w:rsidRDefault="006B23DF">
            <w:pPr>
              <w:rPr>
                <w:szCs w:val="24"/>
              </w:rPr>
            </w:pPr>
            <w:r w:rsidRPr="007D10F3">
              <w:rPr>
                <w:szCs w:val="24"/>
              </w:rPr>
              <w:t>4</w:t>
            </w:r>
          </w:p>
        </w:tc>
        <w:tc>
          <w:tcPr>
            <w:tcW w:w="5876" w:type="dxa"/>
          </w:tcPr>
          <w:p w14:paraId="2DC244CB" w14:textId="77777777" w:rsidR="006B23DF" w:rsidRPr="007D10F3" w:rsidRDefault="006B23DF">
            <w:pPr>
              <w:rPr>
                <w:szCs w:val="24"/>
              </w:rPr>
            </w:pPr>
            <w:r w:rsidRPr="007D10F3">
              <w:rPr>
                <w:szCs w:val="24"/>
              </w:rPr>
              <w:t>Exercise Physiology II*</w:t>
            </w:r>
          </w:p>
        </w:tc>
      </w:tr>
      <w:tr w:rsidR="006B23DF" w:rsidRPr="007D10F3" w14:paraId="393A06FB" w14:textId="77777777" w:rsidTr="00385F95">
        <w:tc>
          <w:tcPr>
            <w:tcW w:w="2566" w:type="dxa"/>
          </w:tcPr>
          <w:p w14:paraId="7BEBC020" w14:textId="75AC0A1C" w:rsidR="006B23DF" w:rsidRPr="007D10F3" w:rsidRDefault="006B23DF" w:rsidP="005C17C9">
            <w:pPr>
              <w:rPr>
                <w:szCs w:val="24"/>
              </w:rPr>
            </w:pPr>
            <w:r w:rsidRPr="007D10F3">
              <w:rPr>
                <w:szCs w:val="24"/>
              </w:rPr>
              <w:t xml:space="preserve">EXNS </w:t>
            </w:r>
            <w:r w:rsidR="00527D55">
              <w:rPr>
                <w:szCs w:val="24"/>
              </w:rPr>
              <w:t>33</w:t>
            </w:r>
            <w:r w:rsidRPr="007D10F3">
              <w:rPr>
                <w:szCs w:val="24"/>
              </w:rPr>
              <w:t>13</w:t>
            </w:r>
          </w:p>
        </w:tc>
        <w:tc>
          <w:tcPr>
            <w:tcW w:w="908" w:type="dxa"/>
          </w:tcPr>
          <w:p w14:paraId="1E3690C6" w14:textId="77777777" w:rsidR="006B23DF" w:rsidRPr="007D10F3" w:rsidRDefault="006B23DF" w:rsidP="005C17C9">
            <w:pPr>
              <w:rPr>
                <w:szCs w:val="24"/>
              </w:rPr>
            </w:pPr>
            <w:r w:rsidRPr="007D10F3">
              <w:rPr>
                <w:szCs w:val="24"/>
              </w:rPr>
              <w:t>4</w:t>
            </w:r>
          </w:p>
        </w:tc>
        <w:tc>
          <w:tcPr>
            <w:tcW w:w="5876" w:type="dxa"/>
          </w:tcPr>
          <w:p w14:paraId="2E5CCD3A" w14:textId="77777777" w:rsidR="006B23DF" w:rsidRPr="007D10F3" w:rsidRDefault="006B23DF" w:rsidP="005C17C9">
            <w:pPr>
              <w:rPr>
                <w:szCs w:val="24"/>
              </w:rPr>
            </w:pPr>
            <w:r w:rsidRPr="007D10F3">
              <w:rPr>
                <w:szCs w:val="24"/>
              </w:rPr>
              <w:t>Kinesiology</w:t>
            </w:r>
          </w:p>
        </w:tc>
      </w:tr>
      <w:tr w:rsidR="006B23DF" w:rsidRPr="007D10F3" w14:paraId="09A6D40E" w14:textId="77777777" w:rsidTr="00F45626">
        <w:tc>
          <w:tcPr>
            <w:tcW w:w="2566" w:type="dxa"/>
          </w:tcPr>
          <w:p w14:paraId="022AAE05" w14:textId="77777777" w:rsidR="006B23DF" w:rsidRPr="007D10F3" w:rsidRDefault="006B23DF">
            <w:pPr>
              <w:rPr>
                <w:szCs w:val="24"/>
              </w:rPr>
            </w:pPr>
            <w:r w:rsidRPr="007D10F3">
              <w:rPr>
                <w:szCs w:val="24"/>
              </w:rPr>
              <w:t>EXNS 2116</w:t>
            </w:r>
          </w:p>
        </w:tc>
        <w:tc>
          <w:tcPr>
            <w:tcW w:w="908" w:type="dxa"/>
          </w:tcPr>
          <w:p w14:paraId="3A629955" w14:textId="77777777" w:rsidR="006B23DF" w:rsidRPr="007D10F3" w:rsidRDefault="006B23DF">
            <w:pPr>
              <w:rPr>
                <w:szCs w:val="24"/>
              </w:rPr>
            </w:pPr>
            <w:r w:rsidRPr="007D10F3">
              <w:rPr>
                <w:szCs w:val="24"/>
              </w:rPr>
              <w:t>3</w:t>
            </w:r>
          </w:p>
        </w:tc>
        <w:tc>
          <w:tcPr>
            <w:tcW w:w="5876" w:type="dxa"/>
          </w:tcPr>
          <w:p w14:paraId="73A12F77" w14:textId="77777777" w:rsidR="006B23DF" w:rsidRPr="007D10F3" w:rsidRDefault="006B23DF">
            <w:pPr>
              <w:rPr>
                <w:szCs w:val="24"/>
              </w:rPr>
            </w:pPr>
            <w:r w:rsidRPr="007D10F3">
              <w:rPr>
                <w:szCs w:val="24"/>
              </w:rPr>
              <w:t>Exercise and Health Psychology</w:t>
            </w:r>
          </w:p>
        </w:tc>
      </w:tr>
      <w:tr w:rsidR="006B23DF" w:rsidRPr="007D10F3" w14:paraId="4EE43627" w14:textId="77777777" w:rsidTr="00C62CB1">
        <w:tc>
          <w:tcPr>
            <w:tcW w:w="2566" w:type="dxa"/>
          </w:tcPr>
          <w:p w14:paraId="6021DF3F" w14:textId="77777777" w:rsidR="006B23DF" w:rsidRPr="007D10F3" w:rsidRDefault="006B23DF">
            <w:pPr>
              <w:rPr>
                <w:szCs w:val="24"/>
              </w:rPr>
            </w:pPr>
            <w:r w:rsidRPr="007D10F3">
              <w:rPr>
                <w:szCs w:val="24"/>
              </w:rPr>
              <w:t>EXNS 2119</w:t>
            </w:r>
          </w:p>
        </w:tc>
        <w:tc>
          <w:tcPr>
            <w:tcW w:w="908" w:type="dxa"/>
          </w:tcPr>
          <w:p w14:paraId="0E7E5CA4" w14:textId="77777777" w:rsidR="006B23DF" w:rsidRPr="007D10F3" w:rsidRDefault="006B23DF">
            <w:pPr>
              <w:rPr>
                <w:szCs w:val="24"/>
              </w:rPr>
            </w:pPr>
            <w:r w:rsidRPr="007D10F3">
              <w:rPr>
                <w:szCs w:val="24"/>
              </w:rPr>
              <w:t>3</w:t>
            </w:r>
          </w:p>
        </w:tc>
        <w:tc>
          <w:tcPr>
            <w:tcW w:w="5876" w:type="dxa"/>
          </w:tcPr>
          <w:p w14:paraId="20B4B082" w14:textId="77777777" w:rsidR="006B23DF" w:rsidRPr="007D10F3" w:rsidRDefault="006B23DF">
            <w:pPr>
              <w:rPr>
                <w:szCs w:val="24"/>
              </w:rPr>
            </w:pPr>
            <w:r w:rsidRPr="007D10F3">
              <w:rPr>
                <w:szCs w:val="24"/>
              </w:rPr>
              <w:t>Introduction to Nutrition Science</w:t>
            </w:r>
          </w:p>
        </w:tc>
      </w:tr>
      <w:tr w:rsidR="006B23DF" w:rsidRPr="007D10F3" w14:paraId="7C131E38" w14:textId="77777777" w:rsidTr="002C61C2">
        <w:tc>
          <w:tcPr>
            <w:tcW w:w="2566" w:type="dxa"/>
          </w:tcPr>
          <w:p w14:paraId="23FE6896" w14:textId="77777777" w:rsidR="006B23DF" w:rsidRPr="007D10F3" w:rsidRDefault="006B23DF">
            <w:pPr>
              <w:rPr>
                <w:szCs w:val="24"/>
              </w:rPr>
            </w:pPr>
            <w:r w:rsidRPr="007D10F3">
              <w:rPr>
                <w:szCs w:val="24"/>
              </w:rPr>
              <w:t>EXNS 3110</w:t>
            </w:r>
          </w:p>
        </w:tc>
        <w:tc>
          <w:tcPr>
            <w:tcW w:w="908" w:type="dxa"/>
          </w:tcPr>
          <w:p w14:paraId="71FF03FA" w14:textId="77777777" w:rsidR="006B23DF" w:rsidRPr="007D10F3" w:rsidRDefault="006B23DF">
            <w:pPr>
              <w:rPr>
                <w:szCs w:val="24"/>
              </w:rPr>
            </w:pPr>
            <w:r w:rsidRPr="007D10F3">
              <w:rPr>
                <w:szCs w:val="24"/>
              </w:rPr>
              <w:t>1-3</w:t>
            </w:r>
          </w:p>
        </w:tc>
        <w:tc>
          <w:tcPr>
            <w:tcW w:w="5876" w:type="dxa"/>
          </w:tcPr>
          <w:p w14:paraId="5F488494" w14:textId="5C09941F" w:rsidR="006B23DF" w:rsidRPr="007D10F3" w:rsidRDefault="006B23DF">
            <w:pPr>
              <w:rPr>
                <w:szCs w:val="24"/>
              </w:rPr>
            </w:pPr>
            <w:r w:rsidRPr="007D10F3">
              <w:rPr>
                <w:szCs w:val="24"/>
              </w:rPr>
              <w:t xml:space="preserve">Field Experience in Exercise </w:t>
            </w:r>
            <w:r w:rsidR="00527D55">
              <w:rPr>
                <w:szCs w:val="24"/>
              </w:rPr>
              <w:t xml:space="preserve">and Nutrition </w:t>
            </w:r>
            <w:r w:rsidRPr="007D10F3">
              <w:rPr>
                <w:szCs w:val="24"/>
              </w:rPr>
              <w:t>Science</w:t>
            </w:r>
            <w:r w:rsidR="00527D55">
              <w:rPr>
                <w:szCs w:val="24"/>
              </w:rPr>
              <w:t>s</w:t>
            </w:r>
          </w:p>
        </w:tc>
      </w:tr>
    </w:tbl>
    <w:p w14:paraId="047B3F3C" w14:textId="77777777" w:rsidR="001A367B" w:rsidRPr="007D10F3" w:rsidRDefault="00FB54DF">
      <w:pPr>
        <w:rPr>
          <w:i/>
          <w:szCs w:val="24"/>
        </w:rPr>
      </w:pPr>
      <w:r w:rsidRPr="007D10F3">
        <w:rPr>
          <w:i/>
          <w:szCs w:val="24"/>
        </w:rPr>
        <w:t>*Enrollment requires a grade of C- or higher in the first course in this sequence. See advisor for more information.</w:t>
      </w:r>
    </w:p>
    <w:p w14:paraId="0735A210" w14:textId="77777777" w:rsidR="00FB54DF" w:rsidRPr="007D10F3" w:rsidRDefault="00FB54DF">
      <w:pPr>
        <w:rPr>
          <w:szCs w:val="24"/>
        </w:rPr>
      </w:pPr>
    </w:p>
    <w:p w14:paraId="4E33C1B7" w14:textId="7254EA96" w:rsidR="006B23DF" w:rsidRPr="00112A5F" w:rsidRDefault="006B23DF" w:rsidP="00AC0616">
      <w:pPr>
        <w:rPr>
          <w:b/>
          <w:bCs/>
          <w:szCs w:val="24"/>
        </w:rPr>
      </w:pPr>
      <w:r w:rsidRPr="00112A5F">
        <w:rPr>
          <w:b/>
          <w:bCs/>
          <w:szCs w:val="24"/>
        </w:rPr>
        <w:t>Students enrolled in the BS Exercise Science degree program are not eligible to declare this minor.</w:t>
      </w:r>
    </w:p>
    <w:p w14:paraId="329B7647" w14:textId="77777777" w:rsidR="006B23DF" w:rsidRPr="007D10F3" w:rsidRDefault="006B23DF" w:rsidP="006B23DF">
      <w:pPr>
        <w:ind w:left="720"/>
        <w:rPr>
          <w:szCs w:val="24"/>
        </w:rPr>
      </w:pPr>
    </w:p>
    <w:p w14:paraId="111551BF" w14:textId="77777777" w:rsidR="006B23DF" w:rsidRPr="007D10F3" w:rsidRDefault="006B23DF">
      <w:pPr>
        <w:rPr>
          <w:szCs w:val="24"/>
        </w:rPr>
      </w:pPr>
    </w:p>
    <w:sectPr w:rsidR="006B23DF" w:rsidRPr="007D10F3" w:rsidSect="006202D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2273" w14:textId="77777777" w:rsidR="00204FFD" w:rsidRDefault="00204FFD" w:rsidP="009F3765">
      <w:r>
        <w:separator/>
      </w:r>
    </w:p>
  </w:endnote>
  <w:endnote w:type="continuationSeparator" w:id="0">
    <w:p w14:paraId="61F642F4" w14:textId="77777777" w:rsidR="00204FFD" w:rsidRDefault="00204FFD" w:rsidP="009F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6F7" w14:textId="24FEAC8F" w:rsidR="009F3765" w:rsidRPr="00BD58FC" w:rsidRDefault="00BD58FC">
    <w:pPr>
      <w:pStyle w:val="Footer"/>
      <w:rPr>
        <w:sz w:val="16"/>
        <w:szCs w:val="16"/>
      </w:rPr>
    </w:pPr>
    <w:r w:rsidRPr="00BD58FC">
      <w:rPr>
        <w:sz w:val="16"/>
        <w:szCs w:val="16"/>
      </w:rPr>
      <w:t>U</w:t>
    </w:r>
    <w:r w:rsidR="00A557B3">
      <w:rPr>
        <w:sz w:val="16"/>
        <w:szCs w:val="16"/>
      </w:rPr>
      <w:t xml:space="preserve">pdated </w:t>
    </w:r>
    <w:r w:rsidR="00892913">
      <w:rPr>
        <w:sz w:val="16"/>
        <w:szCs w:val="16"/>
      </w:rPr>
      <w:t>June</w:t>
    </w:r>
    <w:r w:rsidR="00BC5524">
      <w:rPr>
        <w:sz w:val="16"/>
        <w:szCs w:val="16"/>
      </w:rPr>
      <w:t xml:space="preserve"> 202</w:t>
    </w:r>
    <w:r w:rsidR="00527D55">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05FC" w14:textId="77777777" w:rsidR="00204FFD" w:rsidRDefault="00204FFD" w:rsidP="009F3765">
      <w:r>
        <w:separator/>
      </w:r>
    </w:p>
  </w:footnote>
  <w:footnote w:type="continuationSeparator" w:id="0">
    <w:p w14:paraId="151F6F07" w14:textId="77777777" w:rsidR="00204FFD" w:rsidRDefault="00204FFD" w:rsidP="009F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43F2"/>
    <w:multiLevelType w:val="hybridMultilevel"/>
    <w:tmpl w:val="35AE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53A34"/>
    <w:multiLevelType w:val="hybridMultilevel"/>
    <w:tmpl w:val="4FD2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654369">
    <w:abstractNumId w:val="0"/>
  </w:num>
  <w:num w:numId="2" w16cid:durableId="154451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82"/>
    <w:rsid w:val="00030A4F"/>
    <w:rsid w:val="00041710"/>
    <w:rsid w:val="0007313A"/>
    <w:rsid w:val="00091034"/>
    <w:rsid w:val="000A2998"/>
    <w:rsid w:val="00112A5F"/>
    <w:rsid w:val="001A23D4"/>
    <w:rsid w:val="001A367B"/>
    <w:rsid w:val="001C7008"/>
    <w:rsid w:val="001D0893"/>
    <w:rsid w:val="001E3653"/>
    <w:rsid w:val="001E3FC8"/>
    <w:rsid w:val="00204FFD"/>
    <w:rsid w:val="002179B6"/>
    <w:rsid w:val="0023173A"/>
    <w:rsid w:val="00263F65"/>
    <w:rsid w:val="0028481A"/>
    <w:rsid w:val="002D4E05"/>
    <w:rsid w:val="002D73E2"/>
    <w:rsid w:val="002F3E2D"/>
    <w:rsid w:val="003431B1"/>
    <w:rsid w:val="00376820"/>
    <w:rsid w:val="003900F4"/>
    <w:rsid w:val="0039202F"/>
    <w:rsid w:val="0040125C"/>
    <w:rsid w:val="00446E25"/>
    <w:rsid w:val="00460FB6"/>
    <w:rsid w:val="004A24CA"/>
    <w:rsid w:val="004B12D9"/>
    <w:rsid w:val="004E09EA"/>
    <w:rsid w:val="00527D55"/>
    <w:rsid w:val="00531A72"/>
    <w:rsid w:val="00537027"/>
    <w:rsid w:val="00545AAF"/>
    <w:rsid w:val="005650B3"/>
    <w:rsid w:val="005A23C4"/>
    <w:rsid w:val="005C17C9"/>
    <w:rsid w:val="005C4B3F"/>
    <w:rsid w:val="005C6CE3"/>
    <w:rsid w:val="005D707F"/>
    <w:rsid w:val="005F382C"/>
    <w:rsid w:val="00610FCD"/>
    <w:rsid w:val="006202D0"/>
    <w:rsid w:val="0066560E"/>
    <w:rsid w:val="00681223"/>
    <w:rsid w:val="00687E4F"/>
    <w:rsid w:val="006B23DF"/>
    <w:rsid w:val="007017E0"/>
    <w:rsid w:val="007270C5"/>
    <w:rsid w:val="00744BAB"/>
    <w:rsid w:val="00767179"/>
    <w:rsid w:val="007A7382"/>
    <w:rsid w:val="007B6849"/>
    <w:rsid w:val="007C2901"/>
    <w:rsid w:val="007C48F3"/>
    <w:rsid w:val="007D10F3"/>
    <w:rsid w:val="007D2FDB"/>
    <w:rsid w:val="00837FAB"/>
    <w:rsid w:val="00863EF7"/>
    <w:rsid w:val="00886B65"/>
    <w:rsid w:val="00892913"/>
    <w:rsid w:val="0090716E"/>
    <w:rsid w:val="00914BF1"/>
    <w:rsid w:val="00915A31"/>
    <w:rsid w:val="00923197"/>
    <w:rsid w:val="00924A8D"/>
    <w:rsid w:val="009259E4"/>
    <w:rsid w:val="009520AD"/>
    <w:rsid w:val="00991E67"/>
    <w:rsid w:val="009C72C0"/>
    <w:rsid w:val="009F3765"/>
    <w:rsid w:val="009F7528"/>
    <w:rsid w:val="00A05B38"/>
    <w:rsid w:val="00A17E61"/>
    <w:rsid w:val="00A209B1"/>
    <w:rsid w:val="00A47102"/>
    <w:rsid w:val="00A54E9A"/>
    <w:rsid w:val="00A557B3"/>
    <w:rsid w:val="00A639A5"/>
    <w:rsid w:val="00A66B60"/>
    <w:rsid w:val="00A803BE"/>
    <w:rsid w:val="00A8225C"/>
    <w:rsid w:val="00A86653"/>
    <w:rsid w:val="00AA00E1"/>
    <w:rsid w:val="00AC0616"/>
    <w:rsid w:val="00AC0A37"/>
    <w:rsid w:val="00BA17D5"/>
    <w:rsid w:val="00BC5524"/>
    <w:rsid w:val="00BD58FC"/>
    <w:rsid w:val="00BE376D"/>
    <w:rsid w:val="00C12A36"/>
    <w:rsid w:val="00C17CB5"/>
    <w:rsid w:val="00C66DFB"/>
    <w:rsid w:val="00CA61A2"/>
    <w:rsid w:val="00CB1618"/>
    <w:rsid w:val="00CF1739"/>
    <w:rsid w:val="00D04E7E"/>
    <w:rsid w:val="00D144E6"/>
    <w:rsid w:val="00D42DC2"/>
    <w:rsid w:val="00D54E5B"/>
    <w:rsid w:val="00D6243B"/>
    <w:rsid w:val="00DF70B8"/>
    <w:rsid w:val="00E177DC"/>
    <w:rsid w:val="00E30C95"/>
    <w:rsid w:val="00E41002"/>
    <w:rsid w:val="00E5277F"/>
    <w:rsid w:val="00E859FE"/>
    <w:rsid w:val="00EC6337"/>
    <w:rsid w:val="00ED2A5C"/>
    <w:rsid w:val="00ED550F"/>
    <w:rsid w:val="00F01C0A"/>
    <w:rsid w:val="00F03524"/>
    <w:rsid w:val="00F14783"/>
    <w:rsid w:val="00F56C61"/>
    <w:rsid w:val="00FB54DF"/>
    <w:rsid w:val="00FE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BB1D8"/>
  <w15:chartTrackingRefBased/>
  <w15:docId w15:val="{936740DA-2E14-44AD-8352-E480C90E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382"/>
    <w:rPr>
      <w:sz w:val="24"/>
    </w:rPr>
  </w:style>
  <w:style w:type="paragraph" w:styleId="Heading1">
    <w:name w:val="heading 1"/>
    <w:basedOn w:val="Normal"/>
    <w:next w:val="Normal"/>
    <w:link w:val="Heading1Char"/>
    <w:qFormat/>
    <w:rsid w:val="002D4E0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A7382"/>
    <w:pPr>
      <w:jc w:val="center"/>
    </w:pPr>
    <w:rPr>
      <w:b/>
    </w:rPr>
  </w:style>
  <w:style w:type="paragraph" w:styleId="BodyText">
    <w:name w:val="Body Text"/>
    <w:basedOn w:val="Normal"/>
    <w:link w:val="BodyTextChar"/>
    <w:rsid w:val="007A7382"/>
    <w:rPr>
      <w:rFonts w:ascii="Arial" w:hAnsi="Arial" w:cs="Arial"/>
      <w:sz w:val="20"/>
      <w:szCs w:val="24"/>
    </w:rPr>
  </w:style>
  <w:style w:type="table" w:styleId="TableGrid">
    <w:name w:val="Table Grid"/>
    <w:basedOn w:val="TableNormal"/>
    <w:rsid w:val="007A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F3765"/>
    <w:pPr>
      <w:tabs>
        <w:tab w:val="center" w:pos="4680"/>
        <w:tab w:val="right" w:pos="9360"/>
      </w:tabs>
    </w:pPr>
  </w:style>
  <w:style w:type="character" w:customStyle="1" w:styleId="HeaderChar">
    <w:name w:val="Header Char"/>
    <w:link w:val="Header"/>
    <w:rsid w:val="009F3765"/>
    <w:rPr>
      <w:sz w:val="24"/>
    </w:rPr>
  </w:style>
  <w:style w:type="paragraph" w:styleId="Footer">
    <w:name w:val="footer"/>
    <w:basedOn w:val="Normal"/>
    <w:link w:val="FooterChar"/>
    <w:uiPriority w:val="99"/>
    <w:rsid w:val="009F3765"/>
    <w:pPr>
      <w:tabs>
        <w:tab w:val="center" w:pos="4680"/>
        <w:tab w:val="right" w:pos="9360"/>
      </w:tabs>
    </w:pPr>
  </w:style>
  <w:style w:type="character" w:customStyle="1" w:styleId="FooterChar">
    <w:name w:val="Footer Char"/>
    <w:link w:val="Footer"/>
    <w:uiPriority w:val="99"/>
    <w:rsid w:val="009F3765"/>
    <w:rPr>
      <w:sz w:val="24"/>
    </w:rPr>
  </w:style>
  <w:style w:type="paragraph" w:styleId="BalloonText">
    <w:name w:val="Balloon Text"/>
    <w:basedOn w:val="Normal"/>
    <w:link w:val="BalloonTextChar"/>
    <w:rsid w:val="009F3765"/>
    <w:rPr>
      <w:rFonts w:ascii="Tahoma" w:hAnsi="Tahoma" w:cs="Tahoma"/>
      <w:sz w:val="16"/>
      <w:szCs w:val="16"/>
    </w:rPr>
  </w:style>
  <w:style w:type="character" w:customStyle="1" w:styleId="BalloonTextChar">
    <w:name w:val="Balloon Text Char"/>
    <w:link w:val="BalloonText"/>
    <w:rsid w:val="009F3765"/>
    <w:rPr>
      <w:rFonts w:ascii="Tahoma" w:hAnsi="Tahoma" w:cs="Tahoma"/>
      <w:sz w:val="16"/>
      <w:szCs w:val="16"/>
    </w:rPr>
  </w:style>
  <w:style w:type="paragraph" w:styleId="BodyText2">
    <w:name w:val="Body Text 2"/>
    <w:basedOn w:val="Normal"/>
    <w:link w:val="BodyText2Char"/>
    <w:rsid w:val="002D4E05"/>
    <w:pPr>
      <w:spacing w:after="120" w:line="480" w:lineRule="auto"/>
    </w:pPr>
  </w:style>
  <w:style w:type="character" w:customStyle="1" w:styleId="BodyText2Char">
    <w:name w:val="Body Text 2 Char"/>
    <w:link w:val="BodyText2"/>
    <w:rsid w:val="002D4E05"/>
    <w:rPr>
      <w:sz w:val="24"/>
    </w:rPr>
  </w:style>
  <w:style w:type="character" w:customStyle="1" w:styleId="Heading1Char">
    <w:name w:val="Heading 1 Char"/>
    <w:link w:val="Heading1"/>
    <w:rsid w:val="002D4E05"/>
    <w:rPr>
      <w:b/>
      <w:sz w:val="24"/>
    </w:rPr>
  </w:style>
  <w:style w:type="character" w:styleId="Hyperlink">
    <w:name w:val="Hyperlink"/>
    <w:rsid w:val="002D4E05"/>
    <w:rPr>
      <w:color w:val="0000FF"/>
      <w:u w:val="single"/>
    </w:rPr>
  </w:style>
  <w:style w:type="character" w:styleId="Emphasis">
    <w:name w:val="Emphasis"/>
    <w:qFormat/>
    <w:rsid w:val="00D04E7E"/>
    <w:rPr>
      <w:i/>
      <w:iCs/>
    </w:rPr>
  </w:style>
  <w:style w:type="character" w:styleId="CommentReference">
    <w:name w:val="annotation reference"/>
    <w:basedOn w:val="DefaultParagraphFont"/>
    <w:rsid w:val="006B23DF"/>
    <w:rPr>
      <w:sz w:val="16"/>
      <w:szCs w:val="16"/>
    </w:rPr>
  </w:style>
  <w:style w:type="paragraph" w:styleId="CommentText">
    <w:name w:val="annotation text"/>
    <w:basedOn w:val="Normal"/>
    <w:link w:val="CommentTextChar"/>
    <w:rsid w:val="006B23DF"/>
    <w:rPr>
      <w:sz w:val="20"/>
    </w:rPr>
  </w:style>
  <w:style w:type="character" w:customStyle="1" w:styleId="CommentTextChar">
    <w:name w:val="Comment Text Char"/>
    <w:basedOn w:val="DefaultParagraphFont"/>
    <w:link w:val="CommentText"/>
    <w:rsid w:val="006B23DF"/>
  </w:style>
  <w:style w:type="paragraph" w:styleId="CommentSubject">
    <w:name w:val="annotation subject"/>
    <w:basedOn w:val="CommentText"/>
    <w:next w:val="CommentText"/>
    <w:link w:val="CommentSubjectChar"/>
    <w:rsid w:val="006B23DF"/>
    <w:rPr>
      <w:b/>
      <w:bCs/>
    </w:rPr>
  </w:style>
  <w:style w:type="character" w:customStyle="1" w:styleId="CommentSubjectChar">
    <w:name w:val="Comment Subject Char"/>
    <w:basedOn w:val="CommentTextChar"/>
    <w:link w:val="CommentSubject"/>
    <w:rsid w:val="006B23DF"/>
    <w:rPr>
      <w:b/>
      <w:bCs/>
    </w:rPr>
  </w:style>
  <w:style w:type="character" w:styleId="FollowedHyperlink">
    <w:name w:val="FollowedHyperlink"/>
    <w:basedOn w:val="DefaultParagraphFont"/>
    <w:rsid w:val="007D10F3"/>
    <w:rPr>
      <w:color w:val="954F72" w:themeColor="followedHyperlink"/>
      <w:u w:val="single"/>
    </w:rPr>
  </w:style>
  <w:style w:type="character" w:customStyle="1" w:styleId="BodyTextChar">
    <w:name w:val="Body Text Char"/>
    <w:basedOn w:val="DefaultParagraphFont"/>
    <w:link w:val="BodyText"/>
    <w:rsid w:val="00F01C0A"/>
    <w:rPr>
      <w:rFonts w:ascii="Arial" w:hAnsi="Arial" w:cs="Arial"/>
      <w:szCs w:val="24"/>
    </w:rPr>
  </w:style>
  <w:style w:type="character" w:customStyle="1" w:styleId="il">
    <w:name w:val="il"/>
    <w:basedOn w:val="DefaultParagraphFont"/>
    <w:rsid w:val="00F01C0A"/>
  </w:style>
  <w:style w:type="character" w:customStyle="1" w:styleId="UnresolvedMention1">
    <w:name w:val="Unresolved Mention1"/>
    <w:basedOn w:val="DefaultParagraphFont"/>
    <w:uiPriority w:val="99"/>
    <w:semiHidden/>
    <w:unhideWhenUsed/>
    <w:rsid w:val="007B6849"/>
    <w:rPr>
      <w:color w:val="605E5C"/>
      <w:shd w:val="clear" w:color="auto" w:fill="E1DFDD"/>
    </w:rPr>
  </w:style>
  <w:style w:type="paragraph" w:styleId="ListParagraph">
    <w:name w:val="List Paragraph"/>
    <w:basedOn w:val="Normal"/>
    <w:uiPriority w:val="34"/>
    <w:qFormat/>
    <w:rsid w:val="00886B65"/>
    <w:pPr>
      <w:ind w:left="720"/>
      <w:contextualSpacing/>
    </w:pPr>
  </w:style>
  <w:style w:type="character" w:styleId="UnresolvedMention">
    <w:name w:val="Unresolved Mention"/>
    <w:basedOn w:val="DefaultParagraphFont"/>
    <w:uiPriority w:val="99"/>
    <w:semiHidden/>
    <w:unhideWhenUsed/>
    <w:rsid w:val="00537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gw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health.gwu.edu/academics/major-declaration-form" TargetMode="External"/><Relationship Id="rId5" Type="http://schemas.openxmlformats.org/officeDocument/2006/relationships/footnotes" Target="footnotes.xml"/><Relationship Id="rId10" Type="http://schemas.openxmlformats.org/officeDocument/2006/relationships/hyperlink" Target="mailto:mbarberio@gwu.edu" TargetMode="External"/><Relationship Id="rId4" Type="http://schemas.openxmlformats.org/officeDocument/2006/relationships/webSettings" Target="webSettings.xml"/><Relationship Id="rId9" Type="http://schemas.openxmlformats.org/officeDocument/2006/relationships/hyperlink" Target="mailto:sphundergrad@gw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GWUMC</Company>
  <LinksUpToDate>false</LinksUpToDate>
  <CharactersWithSpaces>4926</CharactersWithSpaces>
  <SharedDoc>false</SharedDoc>
  <HLinks>
    <vt:vector size="12" baseType="variant">
      <vt:variant>
        <vt:i4>7602258</vt:i4>
      </vt:variant>
      <vt:variant>
        <vt:i4>3</vt:i4>
      </vt:variant>
      <vt:variant>
        <vt:i4>0</vt:i4>
      </vt:variant>
      <vt:variant>
        <vt:i4>5</vt:i4>
      </vt:variant>
      <vt:variant>
        <vt:lpwstr>mailto:bev@gwu.edu</vt:lpwstr>
      </vt:variant>
      <vt:variant>
        <vt:lpwstr/>
      </vt:variant>
      <vt:variant>
        <vt:i4>1114185</vt:i4>
      </vt:variant>
      <vt:variant>
        <vt:i4>0</vt:i4>
      </vt:variant>
      <vt:variant>
        <vt:i4>0</vt:i4>
      </vt:variant>
      <vt:variant>
        <vt:i4>5</vt:i4>
      </vt:variant>
      <vt:variant>
        <vt:lpwstr>http://www.publichealth.gwu.edu/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A. Dickman</dc:creator>
  <cp:keywords/>
  <cp:lastModifiedBy>Plaza, Patti</cp:lastModifiedBy>
  <cp:revision>9</cp:revision>
  <cp:lastPrinted>2019-03-04T18:26:00Z</cp:lastPrinted>
  <dcterms:created xsi:type="dcterms:W3CDTF">2024-02-07T22:14:00Z</dcterms:created>
  <dcterms:modified xsi:type="dcterms:W3CDTF">2024-07-02T19:08:00Z</dcterms:modified>
</cp:coreProperties>
</file>